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7A195" w14:textId="3A24A5D6" w:rsidR="00A87485" w:rsidRPr="00974D4E" w:rsidRDefault="00A87485" w:rsidP="00974D4E">
      <w:pPr>
        <w:pStyle w:val="CRCoverPage"/>
        <w:tabs>
          <w:tab w:val="right" w:pos="9639"/>
        </w:tabs>
        <w:spacing w:after="0"/>
        <w:rPr>
          <w:b/>
          <w:noProof/>
          <w:sz w:val="28"/>
          <w:lang w:eastAsia="ko-KR"/>
        </w:rPr>
      </w:pPr>
      <w:r w:rsidRPr="00C96077">
        <w:rPr>
          <w:b/>
          <w:noProof/>
          <w:sz w:val="24"/>
        </w:rPr>
        <w:t>3GPP TSG-SA WG2 Meeting #1</w:t>
      </w:r>
      <w:r w:rsidR="008A73A9">
        <w:rPr>
          <w:b/>
          <w:noProof/>
          <w:sz w:val="24"/>
        </w:rPr>
        <w:t>30</w:t>
      </w:r>
      <w:r w:rsidRPr="00521456">
        <w:rPr>
          <w:b/>
          <w:i/>
          <w:noProof/>
          <w:sz w:val="28"/>
        </w:rPr>
        <w:tab/>
      </w:r>
      <w:r w:rsidR="0010313B" w:rsidRPr="0010313B">
        <w:rPr>
          <w:b/>
          <w:noProof/>
          <w:sz w:val="28"/>
        </w:rPr>
        <w:t>S2-1900179</w:t>
      </w:r>
    </w:p>
    <w:p w14:paraId="090EC6D8" w14:textId="504C1C09" w:rsidR="00A87485" w:rsidRPr="00733709" w:rsidRDefault="008A73A9" w:rsidP="00A87485">
      <w:pPr>
        <w:pStyle w:val="CRCoverPage"/>
        <w:tabs>
          <w:tab w:val="right" w:pos="9639"/>
        </w:tabs>
        <w:rPr>
          <w:b/>
          <w:noProof/>
          <w:sz w:val="28"/>
        </w:rPr>
      </w:pPr>
      <w:r>
        <w:rPr>
          <w:rFonts w:cs="Arial"/>
          <w:b/>
          <w:bCs/>
          <w:sz w:val="24"/>
          <w:szCs w:val="24"/>
        </w:rPr>
        <w:t>Kochi</w:t>
      </w:r>
      <w:r w:rsidR="0073544F" w:rsidRPr="0073544F">
        <w:rPr>
          <w:rFonts w:cs="Arial"/>
          <w:b/>
          <w:bCs/>
          <w:sz w:val="24"/>
          <w:szCs w:val="24"/>
        </w:rPr>
        <w:t xml:space="preserve">, </w:t>
      </w:r>
      <w:r>
        <w:rPr>
          <w:rFonts w:cs="Arial"/>
          <w:b/>
          <w:bCs/>
          <w:sz w:val="24"/>
          <w:szCs w:val="24"/>
        </w:rPr>
        <w:t>India</w:t>
      </w:r>
      <w:r w:rsidR="00EB4290" w:rsidRPr="00EB4290">
        <w:rPr>
          <w:rFonts w:cs="Arial"/>
          <w:b/>
          <w:bCs/>
          <w:sz w:val="24"/>
          <w:szCs w:val="24"/>
        </w:rPr>
        <w:t xml:space="preserve">, </w:t>
      </w:r>
      <w:r>
        <w:rPr>
          <w:rFonts w:cs="Arial"/>
          <w:b/>
          <w:bCs/>
          <w:sz w:val="24"/>
          <w:szCs w:val="24"/>
        </w:rPr>
        <w:t>21</w:t>
      </w:r>
      <w:r w:rsidR="003E7586">
        <w:rPr>
          <w:rFonts w:cs="Arial"/>
          <w:b/>
          <w:bCs/>
          <w:sz w:val="24"/>
          <w:szCs w:val="24"/>
        </w:rPr>
        <w:t xml:space="preserve"> </w:t>
      </w:r>
      <w:r w:rsidR="00EB4290" w:rsidRPr="00EB4290">
        <w:rPr>
          <w:rFonts w:cs="Arial"/>
          <w:b/>
          <w:bCs/>
          <w:sz w:val="24"/>
          <w:szCs w:val="24"/>
        </w:rPr>
        <w:t xml:space="preserve">- </w:t>
      </w:r>
      <w:r>
        <w:rPr>
          <w:rFonts w:cs="Arial"/>
          <w:b/>
          <w:bCs/>
          <w:sz w:val="24"/>
          <w:szCs w:val="24"/>
        </w:rPr>
        <w:t>25</w:t>
      </w:r>
      <w:r w:rsidR="00EB4290" w:rsidRPr="00EB4290">
        <w:rPr>
          <w:rFonts w:cs="Arial"/>
          <w:b/>
          <w:bCs/>
          <w:sz w:val="24"/>
          <w:szCs w:val="24"/>
        </w:rPr>
        <w:t xml:space="preserve"> </w:t>
      </w:r>
      <w:r>
        <w:rPr>
          <w:rFonts w:cs="Arial"/>
          <w:b/>
          <w:bCs/>
          <w:sz w:val="24"/>
          <w:szCs w:val="24"/>
        </w:rPr>
        <w:t>January</w:t>
      </w:r>
      <w:r w:rsidR="00EB4290" w:rsidRPr="00EB4290">
        <w:rPr>
          <w:rFonts w:cs="Arial"/>
          <w:b/>
          <w:bCs/>
          <w:sz w:val="24"/>
          <w:szCs w:val="24"/>
        </w:rPr>
        <w:t>, 201</w:t>
      </w:r>
      <w:r>
        <w:rPr>
          <w:rFonts w:cs="Arial"/>
          <w:b/>
          <w:bCs/>
          <w:sz w:val="24"/>
          <w:szCs w:val="24"/>
        </w:rPr>
        <w:t>9</w:t>
      </w:r>
      <w:r w:rsidR="00A87485" w:rsidRPr="00521456">
        <w:rPr>
          <w:b/>
          <w:i/>
          <w:noProof/>
          <w:sz w:val="28"/>
        </w:rPr>
        <w:tab/>
      </w:r>
      <w:r w:rsidR="00A87485" w:rsidRPr="00B460DB">
        <w:rPr>
          <w:b/>
          <w:i/>
          <w:noProof/>
          <w:color w:val="3333FF"/>
        </w:rPr>
        <w:t>(revision of S2-1</w:t>
      </w:r>
      <w:r w:rsidR="0010313B">
        <w:rPr>
          <w:b/>
          <w:i/>
          <w:noProof/>
          <w:color w:val="3333FF"/>
        </w:rPr>
        <w:t>9</w:t>
      </w:r>
      <w:r w:rsidR="000A292F">
        <w:rPr>
          <w:b/>
          <w:i/>
          <w:noProof/>
          <w:color w:val="3333FF"/>
        </w:rPr>
        <w:t>XXXXX</w:t>
      </w:r>
      <w:r w:rsidR="00A87485"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142391AA" w:rsidR="001E41F3" w:rsidRPr="00EB0499" w:rsidRDefault="000401AE" w:rsidP="00C30E7A">
            <w:pPr>
              <w:pStyle w:val="CRCoverPage"/>
              <w:spacing w:after="0"/>
              <w:rPr>
                <w:b/>
                <w:noProof/>
                <w:sz w:val="28"/>
              </w:rPr>
            </w:pPr>
            <w:r w:rsidRPr="00EB0499">
              <w:rPr>
                <w:b/>
                <w:noProof/>
                <w:sz w:val="28"/>
              </w:rPr>
              <w:t>23.50</w:t>
            </w:r>
            <w:r w:rsidR="00C30E7A">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401A0C8D" w:rsidR="001E41F3" w:rsidRPr="00EB0499" w:rsidRDefault="00C84665" w:rsidP="009F7CF9">
            <w:pPr>
              <w:pStyle w:val="CRCoverPage"/>
              <w:spacing w:after="0"/>
              <w:rPr>
                <w:noProof/>
              </w:rPr>
            </w:pPr>
            <w:r w:rsidRPr="00C84665">
              <w:rPr>
                <w:b/>
                <w:noProof/>
                <w:sz w:val="28"/>
              </w:rPr>
              <w:t>0890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456DF638" w:rsidR="001E41F3" w:rsidRPr="00EB0499" w:rsidRDefault="000A292F">
            <w:pPr>
              <w:pStyle w:val="CRCoverPage"/>
              <w:spacing w:after="0"/>
              <w:jc w:val="center"/>
              <w:rPr>
                <w:b/>
                <w:noProof/>
              </w:rPr>
            </w:pPr>
            <w:r>
              <w:rPr>
                <w:b/>
                <w:noProof/>
                <w:sz w:val="32"/>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D8334AB" w:rsidR="001E41F3" w:rsidRPr="00EB0499" w:rsidRDefault="001A0CED" w:rsidP="007E2777">
            <w:pPr>
              <w:pStyle w:val="CRCoverPage"/>
              <w:spacing w:after="0"/>
              <w:jc w:val="center"/>
              <w:rPr>
                <w:noProof/>
              </w:rPr>
            </w:pPr>
            <w:r w:rsidRPr="00EB0499">
              <w:rPr>
                <w:b/>
                <w:noProof/>
                <w:sz w:val="32"/>
              </w:rPr>
              <w:t>15.</w:t>
            </w:r>
            <w:r w:rsidR="00744972">
              <w:rPr>
                <w:b/>
                <w:noProof/>
                <w:sz w:val="32"/>
              </w:rPr>
              <w:t>4</w:t>
            </w:r>
            <w:r w:rsidRPr="00EB0499">
              <w:rPr>
                <w:b/>
                <w:noProof/>
                <w:sz w:val="32"/>
              </w:rPr>
              <w:t>.</w:t>
            </w:r>
            <w:r w:rsidR="007E2777">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6550D67D" w:rsidR="00F25D98" w:rsidRPr="00EB0499" w:rsidRDefault="005B382C" w:rsidP="001E41F3">
            <w:pPr>
              <w:pStyle w:val="CRCoverPage"/>
              <w:spacing w:after="0"/>
              <w:jc w:val="center"/>
              <w:rPr>
                <w:b/>
                <w:caps/>
                <w:noProof/>
              </w:rPr>
            </w:pPr>
            <w:r>
              <w:rPr>
                <w:rFonts w:hint="eastAsia"/>
                <w:b/>
                <w:bCs/>
                <w:caps/>
                <w:noProof/>
                <w:lang w:eastAsia="ko-KR"/>
              </w:rPr>
              <w:t>X</w:t>
            </w: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69416B86" w:rsidR="00F25D98" w:rsidRPr="00EB0499" w:rsidRDefault="005B382C" w:rsidP="001E41F3">
            <w:pPr>
              <w:pStyle w:val="CRCoverPage"/>
              <w:spacing w:after="0"/>
              <w:jc w:val="center"/>
              <w:rPr>
                <w:b/>
                <w:caps/>
                <w:noProof/>
                <w:lang w:eastAsia="ko-KR"/>
              </w:rPr>
            </w:pPr>
            <w:r>
              <w:rPr>
                <w:rFonts w:hint="eastAsia"/>
                <w:b/>
                <w:bCs/>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37D35D8C" w:rsidR="001E41F3" w:rsidRPr="00EB0499" w:rsidRDefault="005B382C" w:rsidP="0073544F">
            <w:pPr>
              <w:pStyle w:val="CRCoverPage"/>
              <w:spacing w:after="0"/>
              <w:ind w:left="100"/>
              <w:rPr>
                <w:noProof/>
                <w:lang w:eastAsia="ko-KR"/>
              </w:rPr>
            </w:pPr>
            <w:r>
              <w:rPr>
                <w:noProof/>
                <w:lang w:eastAsia="ko-KR"/>
              </w:rPr>
              <w:t>Multi-Access PDU Session Establishment procedure</w:t>
            </w:r>
          </w:p>
        </w:tc>
      </w:tr>
      <w:tr w:rsidR="001E41F3" w:rsidRPr="00EB0499" w14:paraId="769E693F" w14:textId="77777777">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BE4AC3" w:rsidR="001E41F3" w:rsidRPr="00EB0499" w:rsidRDefault="001A0CED">
            <w:pPr>
              <w:pStyle w:val="CRCoverPage"/>
              <w:spacing w:after="0"/>
              <w:ind w:left="100"/>
              <w:rPr>
                <w:noProof/>
                <w:lang w:eastAsia="ko-KR"/>
              </w:rPr>
            </w:pPr>
            <w:r w:rsidRPr="00EB0499">
              <w:rPr>
                <w:rFonts w:hint="eastAsia"/>
                <w:noProof/>
                <w:lang w:eastAsia="ko-KR"/>
              </w:rPr>
              <w:t>LG Electronics</w:t>
            </w:r>
            <w:r w:rsidR="007B3B9A">
              <w:rPr>
                <w:noProof/>
                <w:lang w:eastAsia="ko-KR"/>
              </w:rPr>
              <w:t xml:space="preserve">, </w:t>
            </w:r>
            <w:r w:rsidR="007B3B9A">
              <w:rPr>
                <w:rFonts w:hint="eastAsia"/>
                <w:noProof/>
                <w:lang w:eastAsia="ko-KR"/>
              </w:rPr>
              <w:t>ETRI</w:t>
            </w:r>
          </w:p>
        </w:tc>
      </w:tr>
      <w:tr w:rsidR="001E41F3" w:rsidRPr="00EB0499" w14:paraId="727246A8" w14:textId="77777777">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6A851BB4" w:rsidR="001E41F3" w:rsidRPr="00EB0499" w:rsidRDefault="005B382C">
            <w:pPr>
              <w:pStyle w:val="CRCoverPage"/>
              <w:spacing w:after="0"/>
              <w:ind w:left="100"/>
              <w:rPr>
                <w:noProof/>
                <w:lang w:eastAsia="ko-KR"/>
              </w:rPr>
            </w:pPr>
            <w:r>
              <w:rPr>
                <w:noProof/>
                <w:lang w:eastAsia="ko-KR"/>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570D613" w:rsidR="001E41F3" w:rsidRPr="00EB0499" w:rsidRDefault="001A0CED" w:rsidP="005B382C">
            <w:pPr>
              <w:pStyle w:val="CRCoverPage"/>
              <w:spacing w:after="0"/>
              <w:ind w:left="100"/>
              <w:rPr>
                <w:noProof/>
              </w:rPr>
            </w:pPr>
            <w:r w:rsidRPr="00EB0499">
              <w:rPr>
                <w:noProof/>
              </w:rPr>
              <w:t>201</w:t>
            </w:r>
            <w:r w:rsidR="005B382C">
              <w:rPr>
                <w:noProof/>
              </w:rPr>
              <w:t>9</w:t>
            </w:r>
            <w:r w:rsidR="004242F1" w:rsidRPr="00EB0499">
              <w:rPr>
                <w:noProof/>
              </w:rPr>
              <w:t>-</w:t>
            </w:r>
            <w:r w:rsidR="005B382C">
              <w:rPr>
                <w:noProof/>
              </w:rPr>
              <w:t>0</w:t>
            </w:r>
            <w:r w:rsidR="000935B3">
              <w:rPr>
                <w:noProof/>
              </w:rPr>
              <w:t>1</w:t>
            </w:r>
            <w:r w:rsidR="004242F1" w:rsidRPr="00EB0499">
              <w:rPr>
                <w:noProof/>
              </w:rPr>
              <w:t>-</w:t>
            </w:r>
            <w:r w:rsidR="005B382C">
              <w:rPr>
                <w:noProof/>
              </w:rPr>
              <w:t>21</w:t>
            </w:r>
          </w:p>
        </w:tc>
      </w:tr>
      <w:tr w:rsidR="001E41F3" w:rsidRPr="00EB0499" w14:paraId="476A1E86" w14:textId="77777777">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551DCC52" w:rsidR="001E41F3" w:rsidRPr="00EB0499" w:rsidRDefault="005B382C">
            <w:pPr>
              <w:pStyle w:val="CRCoverPage"/>
              <w:spacing w:after="0"/>
              <w:ind w:left="100"/>
              <w:rPr>
                <w:b/>
                <w:noProof/>
                <w:lang w:eastAsia="ko-KR"/>
              </w:rPr>
            </w:pPr>
            <w:r>
              <w:rPr>
                <w:b/>
                <w:noProof/>
                <w:lang w:eastAsia="ko-KR"/>
              </w:rPr>
              <w:t>B</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6FA693B7" w:rsidR="001E41F3" w:rsidRPr="00EB0499" w:rsidRDefault="0026004D">
            <w:pPr>
              <w:pStyle w:val="CRCoverPage"/>
              <w:spacing w:after="0"/>
              <w:ind w:left="100"/>
              <w:rPr>
                <w:noProof/>
              </w:rPr>
            </w:pPr>
            <w:r w:rsidRPr="00EB0499">
              <w:rPr>
                <w:noProof/>
              </w:rPr>
              <w:t>Rel-</w:t>
            </w:r>
            <w:r w:rsidR="001A0CED" w:rsidRPr="00EB0499">
              <w:rPr>
                <w:noProof/>
              </w:rPr>
              <w:t>1</w:t>
            </w:r>
            <w:r w:rsidR="005B382C">
              <w:rPr>
                <w:noProof/>
              </w:rPr>
              <w:t>6</w:t>
            </w:r>
          </w:p>
        </w:tc>
      </w:tr>
      <w:tr w:rsidR="001E41F3" w:rsidRPr="00EB0499" w14:paraId="258696A0" w14:textId="77777777">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1E41F3" w:rsidRPr="00EB0499" w14:paraId="6A16F82F" w14:textId="77777777">
        <w:tc>
          <w:tcPr>
            <w:tcW w:w="2268" w:type="dxa"/>
            <w:gridSpan w:val="2"/>
            <w:tcBorders>
              <w:top w:val="single" w:sz="4" w:space="0" w:color="auto"/>
              <w:left w:val="single" w:sz="4" w:space="0" w:color="auto"/>
            </w:tcBorders>
          </w:tcPr>
          <w:p w14:paraId="058197DC" w14:textId="77777777"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C71F027" w14:textId="2EA9F777" w:rsidR="000B00F1" w:rsidRPr="009A50C8" w:rsidRDefault="00A72A83" w:rsidP="00A72A83">
            <w:pPr>
              <w:pStyle w:val="CRCoverPage"/>
              <w:spacing w:after="0"/>
              <w:ind w:left="100"/>
              <w:rPr>
                <w:noProof/>
                <w:lang w:eastAsia="ko-KR"/>
              </w:rPr>
            </w:pPr>
            <w:r>
              <w:rPr>
                <w:rFonts w:hint="eastAsia"/>
                <w:noProof/>
                <w:lang w:eastAsia="ko-KR"/>
              </w:rPr>
              <w:t xml:space="preserve">It is concluded that Multi-Access PDU Session </w:t>
            </w:r>
            <w:r>
              <w:rPr>
                <w:noProof/>
                <w:lang w:eastAsia="ko-KR"/>
              </w:rPr>
              <w:t xml:space="preserve">Establishment procedure is based </w:t>
            </w:r>
            <w:r w:rsidRPr="00A72A83">
              <w:rPr>
                <w:noProof/>
                <w:lang w:eastAsia="ko-KR"/>
              </w:rPr>
              <w:t xml:space="preserve">the procedure specified in </w:t>
            </w:r>
            <w:r>
              <w:rPr>
                <w:noProof/>
                <w:lang w:eastAsia="ko-KR"/>
              </w:rPr>
              <w:t>TR </w:t>
            </w:r>
            <w:r>
              <w:rPr>
                <w:noProof/>
                <w:lang w:val="en-US" w:eastAsia="ko-KR"/>
              </w:rPr>
              <w:t xml:space="preserve">23.793 </w:t>
            </w:r>
            <w:r w:rsidRPr="00A72A83">
              <w:rPr>
                <w:noProof/>
                <w:lang w:eastAsia="ko-KR"/>
              </w:rPr>
              <w:t>clause</w:t>
            </w:r>
            <w:r>
              <w:rPr>
                <w:noProof/>
                <w:lang w:val="en-US" w:eastAsia="ko-KR"/>
              </w:rPr>
              <w:t> </w:t>
            </w:r>
            <w:r w:rsidRPr="00A72A83">
              <w:rPr>
                <w:noProof/>
                <w:lang w:eastAsia="ko-KR"/>
              </w:rPr>
              <w:t>6.2.3.3 "UE Requested MA-PDU Session Establishment"</w:t>
            </w:r>
            <w:r>
              <w:rPr>
                <w:noProof/>
                <w:lang w:eastAsia="ko-KR"/>
              </w:rPr>
              <w:t>. Based on the procedure, it is proposed to add a new procedure for Multi-Access PDU Session Establishment.</w:t>
            </w:r>
          </w:p>
        </w:tc>
      </w:tr>
      <w:tr w:rsidR="001E41F3" w:rsidRPr="00EB0499" w14:paraId="675A5B8C" w14:textId="77777777">
        <w:tc>
          <w:tcPr>
            <w:tcW w:w="2268" w:type="dxa"/>
            <w:gridSpan w:val="2"/>
            <w:tcBorders>
              <w:left w:val="single" w:sz="4" w:space="0" w:color="auto"/>
            </w:tcBorders>
          </w:tcPr>
          <w:p w14:paraId="0E3C1232" w14:textId="77777777" w:rsidR="001E41F3" w:rsidRPr="00EB0499" w:rsidRDefault="001E41F3">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1E41F3" w:rsidRPr="00A72A83" w:rsidRDefault="001E41F3">
            <w:pPr>
              <w:pStyle w:val="CRCoverPage"/>
              <w:spacing w:after="0"/>
              <w:rPr>
                <w:noProof/>
                <w:sz w:val="8"/>
                <w:szCs w:val="8"/>
                <w:lang w:eastAsia="ko-KR"/>
              </w:rPr>
            </w:pPr>
          </w:p>
        </w:tc>
      </w:tr>
      <w:tr w:rsidR="001E41F3" w:rsidRPr="00EB0499" w14:paraId="3B1F2B11" w14:textId="77777777">
        <w:tc>
          <w:tcPr>
            <w:tcW w:w="2268" w:type="dxa"/>
            <w:gridSpan w:val="2"/>
            <w:tcBorders>
              <w:left w:val="single" w:sz="4" w:space="0" w:color="auto"/>
            </w:tcBorders>
          </w:tcPr>
          <w:p w14:paraId="1076F5C2" w14:textId="77777777"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14:paraId="3EBEDC88" w14:textId="016A2450" w:rsidR="00A42BC7" w:rsidRPr="00EB0499" w:rsidRDefault="0022428B" w:rsidP="003871E9">
            <w:pPr>
              <w:pStyle w:val="CRCoverPage"/>
              <w:spacing w:after="0"/>
              <w:ind w:left="100"/>
              <w:rPr>
                <w:noProof/>
                <w:lang w:eastAsia="ko-KR"/>
              </w:rPr>
            </w:pPr>
            <w:r>
              <w:rPr>
                <w:rFonts w:hint="eastAsia"/>
                <w:noProof/>
                <w:lang w:eastAsia="ko-KR"/>
              </w:rPr>
              <w:t>Add a new procedure for Multi-Access PDU Session Establishment</w:t>
            </w:r>
          </w:p>
        </w:tc>
      </w:tr>
      <w:tr w:rsidR="001E41F3" w:rsidRPr="00EB0499" w14:paraId="4993322C" w14:textId="77777777">
        <w:tc>
          <w:tcPr>
            <w:tcW w:w="2268" w:type="dxa"/>
            <w:gridSpan w:val="2"/>
            <w:tcBorders>
              <w:left w:val="single" w:sz="4" w:space="0" w:color="auto"/>
            </w:tcBorders>
          </w:tcPr>
          <w:p w14:paraId="35C406F7"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C4BF8C3" w14:textId="77777777" w:rsidR="001E41F3" w:rsidRPr="00200E5A" w:rsidRDefault="001E41F3">
            <w:pPr>
              <w:pStyle w:val="CRCoverPage"/>
              <w:spacing w:after="0"/>
              <w:rPr>
                <w:noProof/>
                <w:sz w:val="8"/>
                <w:szCs w:val="8"/>
              </w:rPr>
            </w:pPr>
          </w:p>
        </w:tc>
      </w:tr>
      <w:tr w:rsidR="001E41F3" w:rsidRPr="00EB0499" w14:paraId="5E9E5546" w14:textId="77777777">
        <w:tc>
          <w:tcPr>
            <w:tcW w:w="2268" w:type="dxa"/>
            <w:gridSpan w:val="2"/>
            <w:tcBorders>
              <w:left w:val="single" w:sz="4" w:space="0" w:color="auto"/>
              <w:bottom w:val="single" w:sz="4" w:space="0" w:color="auto"/>
            </w:tcBorders>
          </w:tcPr>
          <w:p w14:paraId="2EF899F4" w14:textId="77777777"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5A5EEE2A" w:rsidR="001E41F3" w:rsidRPr="00EB0499" w:rsidRDefault="00A72A83" w:rsidP="002A0077">
            <w:pPr>
              <w:pStyle w:val="CRCoverPage"/>
              <w:spacing w:after="0"/>
              <w:ind w:left="100"/>
              <w:rPr>
                <w:noProof/>
                <w:lang w:eastAsia="ko-KR"/>
              </w:rPr>
            </w:pPr>
            <w:r>
              <w:rPr>
                <w:noProof/>
                <w:lang w:eastAsia="ko-KR"/>
              </w:rPr>
              <w:t>ATSSS</w:t>
            </w:r>
            <w:r w:rsidRPr="00A72A83">
              <w:rPr>
                <w:noProof/>
                <w:lang w:eastAsia="ko-KR"/>
              </w:rPr>
              <w:t xml:space="preserve"> </w:t>
            </w:r>
            <w:r>
              <w:rPr>
                <w:noProof/>
                <w:lang w:eastAsia="ko-KR"/>
              </w:rPr>
              <w:t xml:space="preserve">functionality </w:t>
            </w:r>
            <w:r w:rsidRPr="00A72A83">
              <w:rPr>
                <w:noProof/>
                <w:lang w:eastAsia="ko-KR"/>
              </w:rPr>
              <w:t>cannot be supported.</w:t>
            </w:r>
          </w:p>
        </w:tc>
      </w:tr>
      <w:tr w:rsidR="001E41F3" w:rsidRPr="00EB0499" w14:paraId="5660A2D5" w14:textId="77777777">
        <w:tc>
          <w:tcPr>
            <w:tcW w:w="2268" w:type="dxa"/>
            <w:gridSpan w:val="2"/>
          </w:tcPr>
          <w:p w14:paraId="7B3A49A6" w14:textId="77777777" w:rsidR="001E41F3" w:rsidRPr="00EB0499" w:rsidRDefault="001E41F3">
            <w:pPr>
              <w:pStyle w:val="CRCoverPage"/>
              <w:spacing w:after="0"/>
              <w:rPr>
                <w:b/>
                <w:i/>
                <w:noProof/>
                <w:sz w:val="8"/>
                <w:szCs w:val="8"/>
              </w:rPr>
            </w:pPr>
          </w:p>
        </w:tc>
        <w:tc>
          <w:tcPr>
            <w:tcW w:w="7373" w:type="dxa"/>
            <w:gridSpan w:val="9"/>
          </w:tcPr>
          <w:p w14:paraId="062862BD" w14:textId="77777777" w:rsidR="001E41F3" w:rsidRPr="00EB0499" w:rsidRDefault="001E41F3">
            <w:pPr>
              <w:pStyle w:val="CRCoverPage"/>
              <w:spacing w:after="0"/>
              <w:rPr>
                <w:noProof/>
                <w:sz w:val="8"/>
                <w:szCs w:val="8"/>
              </w:rPr>
            </w:pPr>
          </w:p>
        </w:tc>
      </w:tr>
      <w:tr w:rsidR="001E41F3" w:rsidRPr="00EB0499" w14:paraId="1ABFFB96" w14:textId="77777777">
        <w:tc>
          <w:tcPr>
            <w:tcW w:w="2268" w:type="dxa"/>
            <w:gridSpan w:val="2"/>
            <w:tcBorders>
              <w:top w:val="single" w:sz="4" w:space="0" w:color="auto"/>
              <w:left w:val="single" w:sz="4" w:space="0" w:color="auto"/>
            </w:tcBorders>
          </w:tcPr>
          <w:p w14:paraId="5453ABBB" w14:textId="77777777"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78E07C6" w:rsidR="001E41F3" w:rsidRPr="00EB0499" w:rsidRDefault="00B17811" w:rsidP="00380205">
            <w:pPr>
              <w:pStyle w:val="CRCoverPage"/>
              <w:spacing w:after="0"/>
              <w:ind w:left="100"/>
              <w:rPr>
                <w:noProof/>
                <w:lang w:eastAsia="ko-KR"/>
              </w:rPr>
            </w:pPr>
            <w:r>
              <w:rPr>
                <w:rFonts w:hint="eastAsia"/>
                <w:noProof/>
                <w:lang w:eastAsia="ko-KR"/>
              </w:rPr>
              <w:t>4</w:t>
            </w:r>
            <w:r>
              <w:rPr>
                <w:noProof/>
                <w:lang w:eastAsia="ko-KR"/>
              </w:rPr>
              <w:t>.3.2.X</w:t>
            </w:r>
          </w:p>
        </w:tc>
      </w:tr>
      <w:tr w:rsidR="001E41F3" w:rsidRPr="00EB0499" w14:paraId="0279213A" w14:textId="77777777">
        <w:tc>
          <w:tcPr>
            <w:tcW w:w="2268" w:type="dxa"/>
            <w:gridSpan w:val="2"/>
            <w:tcBorders>
              <w:left w:val="single" w:sz="4" w:space="0" w:color="auto"/>
            </w:tcBorders>
          </w:tcPr>
          <w:p w14:paraId="5223698E" w14:textId="77777777"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14:paraId="3395520A" w14:textId="77777777" w:rsidR="001E41F3" w:rsidRPr="00EB0499" w:rsidRDefault="001E41F3">
            <w:pPr>
              <w:pStyle w:val="CRCoverPage"/>
              <w:spacing w:after="0"/>
              <w:rPr>
                <w:noProof/>
                <w:sz w:val="8"/>
                <w:szCs w:val="8"/>
              </w:rPr>
            </w:pPr>
          </w:p>
        </w:tc>
      </w:tr>
      <w:tr w:rsidR="001E41F3" w:rsidRPr="00EB0499" w14:paraId="386C78AE" w14:textId="77777777">
        <w:tc>
          <w:tcPr>
            <w:tcW w:w="2268" w:type="dxa"/>
            <w:gridSpan w:val="2"/>
            <w:tcBorders>
              <w:left w:val="single" w:sz="4" w:space="0" w:color="auto"/>
            </w:tcBorders>
          </w:tcPr>
          <w:p w14:paraId="7BFC6E81" w14:textId="77777777"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1E41F3" w:rsidRPr="00EB0499" w:rsidRDefault="001E41F3">
            <w:pPr>
              <w:pStyle w:val="CRCoverPage"/>
              <w:spacing w:after="0"/>
              <w:jc w:val="center"/>
              <w:rPr>
                <w:b/>
                <w:caps/>
                <w:noProof/>
              </w:rPr>
            </w:pPr>
            <w:r w:rsidRPr="00EB0499">
              <w:rPr>
                <w:b/>
                <w:caps/>
                <w:noProof/>
              </w:rPr>
              <w:t>N</w:t>
            </w:r>
          </w:p>
        </w:tc>
        <w:tc>
          <w:tcPr>
            <w:tcW w:w="2977" w:type="dxa"/>
            <w:gridSpan w:val="3"/>
          </w:tcPr>
          <w:p w14:paraId="22B92EB6" w14:textId="77777777"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1E41F3" w:rsidRPr="00EB0499" w:rsidRDefault="001E41F3">
            <w:pPr>
              <w:pStyle w:val="CRCoverPage"/>
              <w:spacing w:after="0"/>
              <w:ind w:left="99"/>
              <w:rPr>
                <w:noProof/>
              </w:rPr>
            </w:pPr>
          </w:p>
        </w:tc>
      </w:tr>
      <w:tr w:rsidR="001E41F3" w:rsidRPr="00EB0499" w14:paraId="3DC2FA6D" w14:textId="77777777">
        <w:tc>
          <w:tcPr>
            <w:tcW w:w="2268" w:type="dxa"/>
            <w:gridSpan w:val="2"/>
            <w:tcBorders>
              <w:left w:val="single" w:sz="4" w:space="0" w:color="auto"/>
            </w:tcBorders>
          </w:tcPr>
          <w:p w14:paraId="345E6FEC" w14:textId="77777777"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79EA3AC" w14:textId="77777777"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1843C22B" w14:textId="77777777">
        <w:tc>
          <w:tcPr>
            <w:tcW w:w="2268" w:type="dxa"/>
            <w:gridSpan w:val="2"/>
            <w:tcBorders>
              <w:left w:val="single" w:sz="4" w:space="0" w:color="auto"/>
            </w:tcBorders>
          </w:tcPr>
          <w:p w14:paraId="7C0DEAF4" w14:textId="77777777"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1E41F3" w:rsidRPr="00EB0499" w:rsidRDefault="00145D43">
            <w:pPr>
              <w:pStyle w:val="CRCoverPage"/>
              <w:spacing w:after="0"/>
              <w:ind w:left="99"/>
              <w:rPr>
                <w:noProof/>
              </w:rPr>
            </w:pPr>
            <w:r w:rsidRPr="00EB0499">
              <w:rPr>
                <w:noProof/>
              </w:rPr>
              <w:t xml:space="preserve">TS/TR ... CR ... </w:t>
            </w:r>
          </w:p>
        </w:tc>
      </w:tr>
      <w:tr w:rsidR="001E41F3" w:rsidRPr="00EB0499" w14:paraId="320F46B7" w14:textId="77777777">
        <w:tc>
          <w:tcPr>
            <w:tcW w:w="2268" w:type="dxa"/>
            <w:gridSpan w:val="2"/>
            <w:tcBorders>
              <w:left w:val="single" w:sz="4" w:space="0" w:color="auto"/>
            </w:tcBorders>
          </w:tcPr>
          <w:p w14:paraId="7A7CAC95" w14:textId="77777777"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14:paraId="0AD3FF12" w14:textId="77777777">
        <w:tc>
          <w:tcPr>
            <w:tcW w:w="2268" w:type="dxa"/>
            <w:gridSpan w:val="2"/>
            <w:tcBorders>
              <w:left w:val="single" w:sz="4" w:space="0" w:color="auto"/>
            </w:tcBorders>
          </w:tcPr>
          <w:p w14:paraId="0F18AC3B" w14:textId="77777777" w:rsidR="001E41F3" w:rsidRPr="00EB0499" w:rsidRDefault="001E41F3">
            <w:pPr>
              <w:pStyle w:val="CRCoverPage"/>
              <w:spacing w:after="0"/>
              <w:rPr>
                <w:b/>
                <w:i/>
                <w:noProof/>
              </w:rPr>
            </w:pPr>
          </w:p>
        </w:tc>
        <w:tc>
          <w:tcPr>
            <w:tcW w:w="7373" w:type="dxa"/>
            <w:gridSpan w:val="9"/>
            <w:tcBorders>
              <w:right w:val="single" w:sz="4" w:space="0" w:color="auto"/>
            </w:tcBorders>
          </w:tcPr>
          <w:p w14:paraId="40940D6E" w14:textId="77777777" w:rsidR="001E41F3" w:rsidRPr="00EB0499" w:rsidRDefault="001E41F3">
            <w:pPr>
              <w:pStyle w:val="CRCoverPage"/>
              <w:spacing w:after="0"/>
              <w:rPr>
                <w:noProof/>
              </w:rPr>
            </w:pPr>
          </w:p>
        </w:tc>
      </w:tr>
      <w:tr w:rsidR="001E41F3" w:rsidRPr="00EB0499" w14:paraId="523EE306" w14:textId="77777777">
        <w:tc>
          <w:tcPr>
            <w:tcW w:w="2268" w:type="dxa"/>
            <w:gridSpan w:val="2"/>
            <w:tcBorders>
              <w:left w:val="single" w:sz="4" w:space="0" w:color="auto"/>
              <w:bottom w:val="single" w:sz="4" w:space="0" w:color="auto"/>
            </w:tcBorders>
          </w:tcPr>
          <w:p w14:paraId="01ECFB4F" w14:textId="77777777"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77777777" w:rsidR="001E41F3" w:rsidRPr="00EB0499" w:rsidRDefault="001E41F3" w:rsidP="00693D23">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5B4BD2" w14:textId="5A0AC56F" w:rsidR="00DE7627" w:rsidRPr="00EF13AD" w:rsidRDefault="00DE7627" w:rsidP="00EF13AD">
      <w:pPr>
        <w:pStyle w:val="StartEndofChange"/>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r w:rsidR="00C83AF4">
        <w:t>All New Text</w:t>
      </w:r>
    </w:p>
    <w:p w14:paraId="63885A32" w14:textId="523D33D4" w:rsidR="00187EED" w:rsidRPr="00050CA8" w:rsidRDefault="00187EED" w:rsidP="00187EED">
      <w:pPr>
        <w:pStyle w:val="4"/>
      </w:pPr>
      <w:bookmarkStart w:id="2" w:name="_Toc532895596"/>
      <w:r w:rsidRPr="00050CA8">
        <w:t>4.3.2.</w:t>
      </w:r>
      <w:r w:rsidR="006546A2">
        <w:t>X</w:t>
      </w:r>
      <w:r w:rsidRPr="00050CA8">
        <w:tab/>
        <w:t xml:space="preserve">UE Requested </w:t>
      </w:r>
      <w:bookmarkEnd w:id="2"/>
      <w:r w:rsidRPr="00187EED">
        <w:t>MA-PDU Session Establishment</w:t>
      </w:r>
    </w:p>
    <w:p w14:paraId="709D39B0" w14:textId="6926C591" w:rsidR="00C5352B" w:rsidRDefault="00AB471B" w:rsidP="00175B0F">
      <w:r w:rsidRPr="00050CA8">
        <w:t xml:space="preserve">This procedure is used in case of </w:t>
      </w:r>
      <w:r>
        <w:t>non-</w:t>
      </w:r>
      <w:r w:rsidRPr="00050CA8">
        <w:t xml:space="preserve">roaming </w:t>
      </w:r>
      <w:r>
        <w:t xml:space="preserve">and </w:t>
      </w:r>
      <w:r w:rsidRPr="00AB471B">
        <w:t xml:space="preserve">roaming with local breakout </w:t>
      </w:r>
      <w:r w:rsidRPr="00050CA8">
        <w:t>scenarios.</w:t>
      </w:r>
      <w:r w:rsidR="00467881">
        <w:t xml:space="preserve"> The UE may use this procedure when the UE is registered via single access only (i.e. 3GPP access or non-3GPP access) or </w:t>
      </w:r>
      <w:r w:rsidR="005C0831">
        <w:t xml:space="preserve">when the UE is registered </w:t>
      </w:r>
      <w:r w:rsidR="00A84857">
        <w:t xml:space="preserve">to the same PLMN </w:t>
      </w:r>
      <w:r w:rsidR="00467881">
        <w:t>via both access</w:t>
      </w:r>
      <w:r w:rsidR="00A84857">
        <w:t>es</w:t>
      </w:r>
      <w:r w:rsidR="00467881">
        <w:t>.</w:t>
      </w:r>
    </w:p>
    <w:p w14:paraId="6EADF432" w14:textId="1C0815D3" w:rsidR="009A6C27" w:rsidRDefault="009A6C27" w:rsidP="00175B0F">
      <w:r>
        <w:t>NOTE 1:</w:t>
      </w:r>
      <w:r>
        <w:tab/>
        <w:t>This procedures assumes that the UE is registered via 3GPP access. If the UE is registered via non-3GPP access only, the UE sends a PDU Session Establishment request message over non-3GPP access.</w:t>
      </w:r>
    </w:p>
    <w:p w14:paraId="2D184180" w14:textId="52E4D2C0" w:rsidR="00A456FC" w:rsidRDefault="00463B8A" w:rsidP="00A456FC">
      <w:pPr>
        <w:keepNext/>
      </w:pPr>
      <w:r>
        <w:object w:dxaOrig="19775" w:dyaOrig="24915" w14:anchorId="1F502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583pt" o:ole="">
            <v:imagedata r:id="rId13" o:title=""/>
          </v:shape>
          <o:OLEObject Type="Embed" ProgID="Visio.Drawing.11" ShapeID="_x0000_i1025" DrawAspect="Content" ObjectID="_1609083653" r:id="rId14"/>
        </w:object>
      </w:r>
    </w:p>
    <w:p w14:paraId="30FB0B22" w14:textId="42B1FB12" w:rsidR="00AB471B" w:rsidRDefault="00A456FC" w:rsidP="00175B0F">
      <w:pPr>
        <w:pStyle w:val="TF"/>
        <w:rPr>
          <w:noProof/>
          <w:lang w:eastAsia="ko-KR"/>
        </w:rPr>
      </w:pPr>
      <w:r>
        <w:t>Figure 4.3.2.</w:t>
      </w:r>
      <w:r w:rsidR="006546A2">
        <w:t>X</w:t>
      </w:r>
      <w:r>
        <w:t xml:space="preserve">-1: </w:t>
      </w:r>
      <w:r w:rsidRPr="00A456FC">
        <w:t>UE</w:t>
      </w:r>
      <w:r w:rsidR="004A0CE4">
        <w:t xml:space="preserve"> Re</w:t>
      </w:r>
      <w:r w:rsidRPr="00A456FC">
        <w:t xml:space="preserve">quested </w:t>
      </w:r>
      <w:r w:rsidR="00A35189">
        <w:t>M</w:t>
      </w:r>
      <w:r w:rsidR="004A0CE4">
        <w:t>ulti-</w:t>
      </w:r>
      <w:r w:rsidR="00A35189">
        <w:t>A</w:t>
      </w:r>
      <w:r w:rsidR="004A0CE4">
        <w:t xml:space="preserve">ccess </w:t>
      </w:r>
      <w:r w:rsidRPr="00A456FC">
        <w:t>PDU Session Establishment for non-roaming and roaming with local breakout</w:t>
      </w:r>
    </w:p>
    <w:p w14:paraId="7B2176D9" w14:textId="17B470D5" w:rsidR="004A0CE4" w:rsidRDefault="007C6144" w:rsidP="00A8581D">
      <w:pPr>
        <w:pStyle w:val="B1"/>
        <w:rPr>
          <w:lang w:eastAsia="zh-CN"/>
        </w:rPr>
      </w:pPr>
      <w:r>
        <w:rPr>
          <w:rFonts w:hint="eastAsia"/>
          <w:noProof/>
          <w:lang w:eastAsia="ko-KR"/>
        </w:rPr>
        <w:t>1.</w:t>
      </w:r>
      <w:r w:rsidR="006760C3">
        <w:rPr>
          <w:noProof/>
          <w:lang w:eastAsia="ko-KR"/>
        </w:rPr>
        <w:tab/>
      </w:r>
      <w:r w:rsidR="00A8581D">
        <w:rPr>
          <w:noProof/>
          <w:lang w:eastAsia="ko-KR"/>
        </w:rPr>
        <w:t>Step 1 from clause 4.3.2.</w:t>
      </w:r>
      <w:r w:rsidR="00A8581D">
        <w:rPr>
          <w:noProof/>
          <w:lang w:val="en-US" w:eastAsia="ko-KR"/>
        </w:rPr>
        <w:t xml:space="preserve">2.1 </w:t>
      </w:r>
      <w:r w:rsidR="00A8581D">
        <w:rPr>
          <w:lang w:eastAsia="zh-CN"/>
        </w:rPr>
        <w:t>with the following modifications and clarifications:</w:t>
      </w:r>
    </w:p>
    <w:p w14:paraId="527BF4D6" w14:textId="24E05EAD" w:rsidR="003E2688" w:rsidRDefault="003E2688" w:rsidP="003E2688">
      <w:pPr>
        <w:pStyle w:val="B1"/>
        <w:ind w:hanging="1"/>
        <w:rPr>
          <w:noProof/>
          <w:lang w:eastAsia="ko-KR"/>
        </w:rPr>
      </w:pPr>
      <w:r>
        <w:rPr>
          <w:rFonts w:hint="eastAsia"/>
          <w:noProof/>
          <w:lang w:eastAsia="ko-KR"/>
        </w:rPr>
        <w:t>W</w:t>
      </w:r>
      <w:r>
        <w:rPr>
          <w:noProof/>
          <w:lang w:eastAsia="ko-KR"/>
        </w:rPr>
        <w:t>hen the UE wants to establish a MA-PDU Session,</w:t>
      </w:r>
    </w:p>
    <w:p w14:paraId="5BEEA6ED" w14:textId="03BE782B" w:rsidR="00A8581D" w:rsidRDefault="00A8581D" w:rsidP="00A8581D">
      <w:pPr>
        <w:pStyle w:val="B2"/>
      </w:pPr>
      <w:r>
        <w:rPr>
          <w:rFonts w:hint="eastAsia"/>
          <w:noProof/>
          <w:lang w:eastAsia="ko-KR"/>
        </w:rPr>
        <w:t>-</w:t>
      </w:r>
      <w:r>
        <w:rPr>
          <w:rFonts w:hint="eastAsia"/>
          <w:noProof/>
          <w:lang w:eastAsia="ko-KR"/>
        </w:rPr>
        <w:tab/>
      </w:r>
      <w:r w:rsidR="003E2688">
        <w:rPr>
          <w:noProof/>
          <w:lang w:eastAsia="ko-KR"/>
        </w:rPr>
        <w:t>t</w:t>
      </w:r>
      <w:r>
        <w:rPr>
          <w:rFonts w:hint="eastAsia"/>
          <w:noProof/>
          <w:lang w:eastAsia="ko-KR"/>
        </w:rPr>
        <w:t>he UE sets</w:t>
      </w:r>
      <w:r>
        <w:rPr>
          <w:noProof/>
          <w:lang w:eastAsia="ko-KR"/>
        </w:rPr>
        <w:t xml:space="preserve"> </w:t>
      </w:r>
      <w:r w:rsidRPr="00050CA8">
        <w:t>Request Type</w:t>
      </w:r>
      <w:r>
        <w:t xml:space="preserve"> to </w:t>
      </w:r>
      <w:r w:rsidR="00D9732F">
        <w:t>"</w:t>
      </w:r>
      <w:r>
        <w:t>initial request</w:t>
      </w:r>
      <w:r w:rsidR="00D9732F">
        <w:t>"</w:t>
      </w:r>
      <w:r w:rsidR="003E2688">
        <w:t>, and;</w:t>
      </w:r>
    </w:p>
    <w:p w14:paraId="53E61ED3" w14:textId="5AD283F0" w:rsidR="006A32D8" w:rsidRDefault="003E2688" w:rsidP="006A32D8">
      <w:pPr>
        <w:pStyle w:val="B2"/>
      </w:pPr>
      <w:r>
        <w:t>-</w:t>
      </w:r>
      <w:r>
        <w:tab/>
        <w:t>i</w:t>
      </w:r>
      <w:r w:rsidR="00A8581D">
        <w:t>n the NAS message, the UE includes MA-PDU Request indication.</w:t>
      </w:r>
    </w:p>
    <w:p w14:paraId="32991CBD" w14:textId="0C2D93A5" w:rsidR="003E2688" w:rsidRDefault="003E2688" w:rsidP="006A32D8">
      <w:pPr>
        <w:pStyle w:val="B2"/>
        <w:rPr>
          <w:noProof/>
          <w:lang w:val="en-US" w:eastAsia="ko-KR"/>
        </w:rPr>
      </w:pPr>
      <w:r>
        <w:lastRenderedPageBreak/>
        <w:t>-</w:t>
      </w:r>
      <w:r>
        <w:tab/>
        <w:t xml:space="preserve">the UE includes ATSSS and/or MPTCP Capability in the </w:t>
      </w:r>
      <w:r>
        <w:rPr>
          <w:noProof/>
          <w:lang w:val="en-US" w:eastAsia="ko-KR"/>
        </w:rPr>
        <w:t>PDU Session Establishment request message.</w:t>
      </w:r>
    </w:p>
    <w:p w14:paraId="3DC89F1C" w14:textId="6145B0DF" w:rsidR="00A46087" w:rsidRDefault="00A46087" w:rsidP="00A46087">
      <w:pPr>
        <w:pStyle w:val="NO"/>
      </w:pPr>
      <w:r>
        <w:rPr>
          <w:noProof/>
          <w:lang w:val="en-US" w:eastAsia="ko-KR"/>
        </w:rPr>
        <w:t>NOTE</w:t>
      </w:r>
      <w:r w:rsidR="009A6C27">
        <w:rPr>
          <w:noProof/>
          <w:lang w:val="en-US" w:eastAsia="ko-KR"/>
        </w:rPr>
        <w:t> </w:t>
      </w:r>
      <w:r w:rsidR="00BC36D5">
        <w:rPr>
          <w:noProof/>
          <w:lang w:val="en-US" w:eastAsia="ko-KR"/>
        </w:rPr>
        <w:t>2</w:t>
      </w:r>
      <w:r>
        <w:rPr>
          <w:noProof/>
          <w:lang w:val="en-US" w:eastAsia="ko-KR"/>
        </w:rPr>
        <w:t>:</w:t>
      </w:r>
      <w:r>
        <w:rPr>
          <w:noProof/>
          <w:lang w:val="en-US" w:eastAsia="ko-KR"/>
        </w:rPr>
        <w:tab/>
        <w:t>If the UE is registered via both access and wants to establish a MA-PDU Session, the UE is expected to send PDU Session Establishment request message over 3GPP access to avoid paging over 3GPP access.</w:t>
      </w:r>
    </w:p>
    <w:p w14:paraId="7D62884E" w14:textId="7240E54C" w:rsidR="00A8581D" w:rsidRDefault="00A8581D" w:rsidP="00A8581D">
      <w:pPr>
        <w:pStyle w:val="B1"/>
        <w:rPr>
          <w:noProof/>
          <w:lang w:val="en-US" w:eastAsia="ko-KR"/>
        </w:rPr>
      </w:pPr>
      <w:r>
        <w:rPr>
          <w:rFonts w:hint="eastAsia"/>
          <w:noProof/>
          <w:lang w:eastAsia="ko-KR"/>
        </w:rPr>
        <w:t>2.</w:t>
      </w:r>
      <w:r>
        <w:rPr>
          <w:rFonts w:hint="eastAsia"/>
          <w:noProof/>
          <w:lang w:eastAsia="ko-KR"/>
        </w:rPr>
        <w:tab/>
        <w:t>Step 2 from clause 4.3.2.2.1 with the following modifications and clarifications:</w:t>
      </w:r>
    </w:p>
    <w:p w14:paraId="2FBEAA1E" w14:textId="051F21D6" w:rsidR="008A37FC" w:rsidRDefault="008A37FC" w:rsidP="00A8581D">
      <w:pPr>
        <w:pStyle w:val="B2"/>
        <w:rPr>
          <w:noProof/>
          <w:lang w:val="en-US" w:eastAsia="ko-KR"/>
        </w:rPr>
      </w:pPr>
      <w:r>
        <w:rPr>
          <w:rFonts w:hint="eastAsia"/>
          <w:noProof/>
          <w:lang w:val="en-US" w:eastAsia="ko-KR"/>
        </w:rPr>
        <w:t>-</w:t>
      </w:r>
      <w:r>
        <w:rPr>
          <w:rFonts w:hint="eastAsia"/>
          <w:noProof/>
          <w:lang w:val="en-US" w:eastAsia="ko-KR"/>
        </w:rPr>
        <w:tab/>
      </w:r>
      <w:r w:rsidR="0081244C">
        <w:rPr>
          <w:noProof/>
          <w:lang w:val="en-US" w:eastAsia="ko-KR"/>
        </w:rPr>
        <w:t>T</w:t>
      </w:r>
      <w:r>
        <w:rPr>
          <w:noProof/>
          <w:lang w:val="en-US" w:eastAsia="ko-KR"/>
        </w:rPr>
        <w:t xml:space="preserve">he AMF sets </w:t>
      </w:r>
      <w:r w:rsidR="0081244C">
        <w:rPr>
          <w:noProof/>
          <w:lang w:val="en-US" w:eastAsia="ko-KR"/>
        </w:rPr>
        <w:t xml:space="preserve">Access Type </w:t>
      </w:r>
      <w:r>
        <w:rPr>
          <w:noProof/>
          <w:lang w:val="en-US" w:eastAsia="ko-KR"/>
        </w:rPr>
        <w:t>to</w:t>
      </w:r>
      <w:r w:rsidRPr="00AA7634">
        <w:t xml:space="preserve"> </w:t>
      </w:r>
      <w:r>
        <w:t>"</w:t>
      </w:r>
      <w:r>
        <w:rPr>
          <w:noProof/>
          <w:lang w:val="en-US" w:eastAsia="ko-KR"/>
        </w:rPr>
        <w:t>Multi-Access</w:t>
      </w:r>
      <w:r>
        <w:t>"</w:t>
      </w:r>
      <w:r w:rsidR="0081244C">
        <w:t xml:space="preserve"> and stores it</w:t>
      </w:r>
      <w:r>
        <w:rPr>
          <w:noProof/>
          <w:lang w:val="en-US" w:eastAsia="ko-KR"/>
        </w:rPr>
        <w:t>.</w:t>
      </w:r>
    </w:p>
    <w:p w14:paraId="3EA9787D" w14:textId="591C6E3F" w:rsidR="00A8581D" w:rsidRDefault="00A8581D" w:rsidP="00A8581D">
      <w:pPr>
        <w:pStyle w:val="B2"/>
      </w:pPr>
      <w:r>
        <w:rPr>
          <w:rFonts w:hint="eastAsia"/>
          <w:noProof/>
          <w:lang w:val="en-US" w:eastAsia="ko-KR"/>
        </w:rPr>
        <w:t>-</w:t>
      </w:r>
      <w:r>
        <w:rPr>
          <w:rFonts w:hint="eastAsia"/>
          <w:noProof/>
          <w:lang w:val="en-US" w:eastAsia="ko-KR"/>
        </w:rPr>
        <w:tab/>
        <w:t xml:space="preserve">If </w:t>
      </w:r>
      <w:r>
        <w:t>MA-PDU Request indication is included in the NAS message, the AMF select</w:t>
      </w:r>
      <w:r w:rsidR="006A32D8">
        <w:t>s</w:t>
      </w:r>
      <w:r>
        <w:t xml:space="preserve"> a</w:t>
      </w:r>
      <w:r w:rsidR="006A32D8">
        <w:t>n</w:t>
      </w:r>
      <w:r>
        <w:t xml:space="preserve"> SMF supports ATSSS functionality.</w:t>
      </w:r>
    </w:p>
    <w:p w14:paraId="3D23D454" w14:textId="63CD21A4" w:rsidR="006A32D8" w:rsidRDefault="006A32D8" w:rsidP="006A32D8">
      <w:pPr>
        <w:pStyle w:val="B1"/>
        <w:rPr>
          <w:noProof/>
          <w:lang w:eastAsia="ko-KR"/>
        </w:rPr>
      </w:pPr>
      <w:r>
        <w:rPr>
          <w:rFonts w:hint="eastAsia"/>
          <w:noProof/>
          <w:lang w:val="en-US" w:eastAsia="ko-KR"/>
        </w:rPr>
        <w:t>3.</w:t>
      </w:r>
      <w:r>
        <w:rPr>
          <w:rFonts w:hint="eastAsia"/>
          <w:noProof/>
          <w:lang w:val="en-US" w:eastAsia="ko-KR"/>
        </w:rPr>
        <w:tab/>
      </w:r>
      <w:r>
        <w:rPr>
          <w:rFonts w:hint="eastAsia"/>
          <w:noProof/>
          <w:lang w:eastAsia="ko-KR"/>
        </w:rPr>
        <w:t xml:space="preserve">Step </w:t>
      </w:r>
      <w:r>
        <w:rPr>
          <w:noProof/>
          <w:lang w:eastAsia="ko-KR"/>
        </w:rPr>
        <w:t>3</w:t>
      </w:r>
      <w:r>
        <w:rPr>
          <w:rFonts w:hint="eastAsia"/>
          <w:noProof/>
          <w:lang w:eastAsia="ko-KR"/>
        </w:rPr>
        <w:t xml:space="preserve"> from clause 4.3.2.2.1 with the following modifications and clarifications:</w:t>
      </w:r>
    </w:p>
    <w:p w14:paraId="2B0676E6" w14:textId="68D52F82" w:rsidR="00A1478F" w:rsidRDefault="00A1478F" w:rsidP="006A32D8">
      <w:pPr>
        <w:pStyle w:val="B2"/>
        <w:rPr>
          <w:noProof/>
          <w:lang w:val="en-US" w:eastAsia="ko-KR"/>
        </w:rPr>
      </w:pPr>
      <w:r>
        <w:rPr>
          <w:rFonts w:hint="eastAsia"/>
          <w:noProof/>
          <w:lang w:val="en-US" w:eastAsia="ko-KR"/>
        </w:rPr>
        <w:t>-</w:t>
      </w:r>
      <w:r>
        <w:rPr>
          <w:rFonts w:hint="eastAsia"/>
          <w:noProof/>
          <w:lang w:val="en-US" w:eastAsia="ko-KR"/>
        </w:rPr>
        <w:tab/>
      </w:r>
      <w:r w:rsidRPr="00A1478F">
        <w:rPr>
          <w:noProof/>
          <w:lang w:val="en-US" w:eastAsia="ko-KR"/>
        </w:rPr>
        <w:t>If the AMF determines that the UE is registered via both accesses but the requested S-NSSAI is not allowed on both accesses, then the AMF shall reject the M</w:t>
      </w:r>
      <w:r>
        <w:rPr>
          <w:noProof/>
          <w:lang w:val="en-US" w:eastAsia="ko-KR"/>
        </w:rPr>
        <w:t>ulti-</w:t>
      </w:r>
      <w:r w:rsidRPr="00A1478F">
        <w:rPr>
          <w:noProof/>
          <w:lang w:val="en-US" w:eastAsia="ko-KR"/>
        </w:rPr>
        <w:t>A</w:t>
      </w:r>
      <w:r>
        <w:rPr>
          <w:noProof/>
          <w:lang w:val="en-US" w:eastAsia="ko-KR"/>
        </w:rPr>
        <w:t xml:space="preserve">ccess </w:t>
      </w:r>
      <w:r w:rsidRPr="00A1478F">
        <w:rPr>
          <w:noProof/>
          <w:lang w:val="en-US" w:eastAsia="ko-KR"/>
        </w:rPr>
        <w:t xml:space="preserve">PDU </w:t>
      </w:r>
      <w:r>
        <w:rPr>
          <w:noProof/>
          <w:lang w:val="en-US" w:eastAsia="ko-KR"/>
        </w:rPr>
        <w:t>S</w:t>
      </w:r>
      <w:r w:rsidRPr="00A1478F">
        <w:rPr>
          <w:noProof/>
          <w:lang w:val="en-US" w:eastAsia="ko-KR"/>
        </w:rPr>
        <w:t>ession establishment.</w:t>
      </w:r>
    </w:p>
    <w:p w14:paraId="01DC11DF" w14:textId="45938947" w:rsidR="00A1478F" w:rsidRDefault="00A1478F" w:rsidP="006A32D8">
      <w:pPr>
        <w:pStyle w:val="B2"/>
        <w:rPr>
          <w:noProof/>
          <w:lang w:val="en-US" w:eastAsia="ko-KR"/>
        </w:rPr>
      </w:pPr>
      <w:r>
        <w:rPr>
          <w:noProof/>
          <w:lang w:val="en-US" w:eastAsia="ko-KR"/>
        </w:rPr>
        <w:t>-</w:t>
      </w:r>
      <w:r>
        <w:rPr>
          <w:noProof/>
          <w:lang w:val="en-US" w:eastAsia="ko-KR"/>
        </w:rPr>
        <w:tab/>
        <w:t xml:space="preserve">The AMF determines Access Type </w:t>
      </w:r>
      <w:r w:rsidR="003E2688">
        <w:rPr>
          <w:noProof/>
          <w:lang w:val="en-US" w:eastAsia="ko-KR"/>
        </w:rPr>
        <w:t xml:space="preserve">in Nsmf_PDUSession_CreateSMContext Request </w:t>
      </w:r>
      <w:r>
        <w:rPr>
          <w:noProof/>
          <w:lang w:val="en-US" w:eastAsia="ko-KR"/>
        </w:rPr>
        <w:t xml:space="preserve">to the access the NAS message </w:t>
      </w:r>
      <w:r w:rsidR="00076060">
        <w:rPr>
          <w:noProof/>
          <w:lang w:val="en-US" w:eastAsia="ko-KR"/>
        </w:rPr>
        <w:t>is received over.</w:t>
      </w:r>
    </w:p>
    <w:p w14:paraId="4F9084A4" w14:textId="46FCBA4B" w:rsidR="006A32D8" w:rsidRDefault="006A32D8" w:rsidP="006A32D8">
      <w:pPr>
        <w:pStyle w:val="B2"/>
      </w:pPr>
      <w:r>
        <w:rPr>
          <w:rFonts w:hint="eastAsia"/>
          <w:noProof/>
          <w:lang w:val="en-US" w:eastAsia="ko-KR"/>
        </w:rPr>
        <w:t>-</w:t>
      </w:r>
      <w:r>
        <w:rPr>
          <w:rFonts w:hint="eastAsia"/>
          <w:noProof/>
          <w:lang w:val="en-US" w:eastAsia="ko-KR"/>
        </w:rPr>
        <w:tab/>
      </w:r>
      <w:r>
        <w:rPr>
          <w:noProof/>
          <w:lang w:val="en-US" w:eastAsia="ko-KR"/>
        </w:rPr>
        <w:t xml:space="preserve">If </w:t>
      </w:r>
      <w:r w:rsidR="002700C1">
        <w:rPr>
          <w:noProof/>
          <w:lang w:val="en-US" w:eastAsia="ko-KR"/>
        </w:rPr>
        <w:t xml:space="preserve">the AMF supports ATSSS functionality and </w:t>
      </w:r>
      <w:r>
        <w:rPr>
          <w:noProof/>
          <w:lang w:val="en-US" w:eastAsia="ko-KR"/>
        </w:rPr>
        <w:t>MA-PDU Request indication is included in the NAS message, the AMF includes</w:t>
      </w:r>
      <w:r w:rsidR="00F759C2">
        <w:rPr>
          <w:noProof/>
          <w:lang w:val="en-US" w:eastAsia="ko-KR"/>
        </w:rPr>
        <w:t xml:space="preserve"> </w:t>
      </w:r>
      <w:r w:rsidR="002700C1">
        <w:rPr>
          <w:noProof/>
          <w:lang w:val="en-US" w:eastAsia="ko-KR"/>
        </w:rPr>
        <w:t xml:space="preserve">MA-PDU Request indication and </w:t>
      </w:r>
      <w:commentRangeStart w:id="3"/>
      <w:r w:rsidR="00A1478F">
        <w:t>RM states of each access</w:t>
      </w:r>
      <w:commentRangeEnd w:id="3"/>
      <w:r w:rsidR="0065368A">
        <w:rPr>
          <w:rStyle w:val="ab"/>
        </w:rPr>
        <w:commentReference w:id="3"/>
      </w:r>
      <w:r w:rsidR="00A1478F">
        <w:t xml:space="preserve"> in Nsmf_PDUSession_CreateSMContext Request.</w:t>
      </w:r>
    </w:p>
    <w:p w14:paraId="462049F1" w14:textId="72430FF3" w:rsidR="002700C1" w:rsidRDefault="002700C1" w:rsidP="002700C1">
      <w:pPr>
        <w:pStyle w:val="B1"/>
        <w:rPr>
          <w:noProof/>
          <w:lang w:eastAsia="ko-KR"/>
        </w:rPr>
      </w:pPr>
      <w:r>
        <w:rPr>
          <w:rFonts w:hint="eastAsia"/>
          <w:noProof/>
          <w:lang w:val="en-US" w:eastAsia="ko-KR"/>
        </w:rPr>
        <w:t>4</w:t>
      </w:r>
      <w:r w:rsidR="008611CC">
        <w:rPr>
          <w:noProof/>
          <w:lang w:val="en-US" w:eastAsia="ko-KR"/>
        </w:rPr>
        <w:t>-6</w:t>
      </w:r>
      <w:r>
        <w:rPr>
          <w:rFonts w:hint="eastAsia"/>
          <w:noProof/>
          <w:lang w:val="en-US" w:eastAsia="ko-KR"/>
        </w:rPr>
        <w:t>.</w:t>
      </w:r>
      <w:r>
        <w:rPr>
          <w:rFonts w:hint="eastAsia"/>
          <w:noProof/>
          <w:lang w:val="en-US" w:eastAsia="ko-KR"/>
        </w:rPr>
        <w:tab/>
        <w:t>Step</w:t>
      </w:r>
      <w:r w:rsidR="00F60EE5">
        <w:rPr>
          <w:noProof/>
          <w:lang w:val="en-US" w:eastAsia="ko-KR"/>
        </w:rPr>
        <w:t>s</w:t>
      </w:r>
      <w:r>
        <w:rPr>
          <w:rFonts w:hint="eastAsia"/>
          <w:noProof/>
          <w:lang w:val="en-US" w:eastAsia="ko-KR"/>
        </w:rPr>
        <w:t xml:space="preserve"> 4</w:t>
      </w:r>
      <w:r w:rsidR="00F60EE5">
        <w:rPr>
          <w:noProof/>
          <w:lang w:val="en-US" w:eastAsia="ko-KR"/>
        </w:rPr>
        <w:t>-6</w:t>
      </w:r>
      <w:r>
        <w:rPr>
          <w:rFonts w:hint="eastAsia"/>
          <w:noProof/>
          <w:lang w:val="en-US" w:eastAsia="ko-KR"/>
        </w:rPr>
        <w:t xml:space="preserve"> from </w:t>
      </w:r>
      <w:r w:rsidR="008611CC">
        <w:rPr>
          <w:rFonts w:hint="eastAsia"/>
          <w:noProof/>
          <w:lang w:eastAsia="ko-KR"/>
        </w:rPr>
        <w:t>clause 4.3.2.2.1.</w:t>
      </w:r>
    </w:p>
    <w:p w14:paraId="24C6142B" w14:textId="4F3052E6" w:rsidR="008611CC" w:rsidRDefault="00F60EE5" w:rsidP="002700C1">
      <w:pPr>
        <w:pStyle w:val="B1"/>
        <w:rPr>
          <w:noProof/>
          <w:lang w:eastAsia="ko-KR"/>
        </w:rPr>
      </w:pPr>
      <w:r>
        <w:rPr>
          <w:noProof/>
          <w:lang w:eastAsia="ko-KR"/>
        </w:rPr>
        <w:t>7.</w:t>
      </w:r>
      <w:r w:rsidR="008611CC">
        <w:rPr>
          <w:noProof/>
          <w:lang w:eastAsia="ko-KR"/>
        </w:rPr>
        <w:tab/>
        <w:t>Step</w:t>
      </w:r>
      <w:r w:rsidR="00852735">
        <w:rPr>
          <w:noProof/>
          <w:lang w:eastAsia="ko-KR"/>
        </w:rPr>
        <w:t>s</w:t>
      </w:r>
      <w:r w:rsidR="008611CC">
        <w:rPr>
          <w:noProof/>
          <w:lang w:eastAsia="ko-KR"/>
        </w:rPr>
        <w:t xml:space="preserve"> </w:t>
      </w:r>
      <w:r>
        <w:rPr>
          <w:noProof/>
          <w:lang w:eastAsia="ko-KR"/>
        </w:rPr>
        <w:t>7</w:t>
      </w:r>
      <w:r w:rsidR="00852735">
        <w:rPr>
          <w:noProof/>
          <w:lang w:eastAsia="ko-KR"/>
        </w:rPr>
        <w:t>a and 7b</w:t>
      </w:r>
      <w:r w:rsidR="008611CC">
        <w:rPr>
          <w:noProof/>
          <w:lang w:eastAsia="ko-KR"/>
        </w:rPr>
        <w:t xml:space="preserve"> from </w:t>
      </w:r>
      <w:r>
        <w:rPr>
          <w:rFonts w:hint="eastAsia"/>
          <w:noProof/>
          <w:lang w:eastAsia="ko-KR"/>
        </w:rPr>
        <w:t>clause 4.3.2.2.1 with the following modifications and clarifications:</w:t>
      </w:r>
    </w:p>
    <w:p w14:paraId="59627320" w14:textId="6883BC90" w:rsidR="00F60EE5" w:rsidRDefault="00852735" w:rsidP="00852735">
      <w:pPr>
        <w:pStyle w:val="B2"/>
        <w:rPr>
          <w:noProof/>
          <w:lang w:val="en-US" w:eastAsia="ko-KR"/>
        </w:rPr>
      </w:pPr>
      <w:r>
        <w:rPr>
          <w:rFonts w:hint="eastAsia"/>
          <w:noProof/>
          <w:lang w:val="en-US" w:eastAsia="ko-KR"/>
        </w:rPr>
        <w:t>-</w:t>
      </w:r>
      <w:r>
        <w:rPr>
          <w:rFonts w:hint="eastAsia"/>
          <w:noProof/>
          <w:lang w:val="en-US" w:eastAsia="ko-KR"/>
        </w:rPr>
        <w:tab/>
      </w:r>
      <w:r>
        <w:rPr>
          <w:noProof/>
          <w:lang w:val="en-US" w:eastAsia="ko-KR"/>
        </w:rPr>
        <w:t>If MA-PDU Request indication is included in the NAS message, the SMF selects and PCF support ATSSS functionality.</w:t>
      </w:r>
    </w:p>
    <w:p w14:paraId="0BE90F7C" w14:textId="78BD823F" w:rsidR="00852735" w:rsidRPr="00051082" w:rsidRDefault="00852735" w:rsidP="00852735">
      <w:pPr>
        <w:pStyle w:val="B2"/>
        <w:rPr>
          <w:noProof/>
          <w:lang w:eastAsia="ko-KR"/>
        </w:rPr>
      </w:pPr>
      <w:r>
        <w:rPr>
          <w:noProof/>
          <w:lang w:val="en-US" w:eastAsia="ko-KR"/>
        </w:rPr>
        <w:t>-</w:t>
      </w:r>
      <w:r>
        <w:rPr>
          <w:noProof/>
          <w:lang w:val="en-US" w:eastAsia="ko-KR"/>
        </w:rPr>
        <w:tab/>
        <w:t xml:space="preserve">If the UE included ATSSS Capability and/or MPTCP Capability the SMF may </w:t>
      </w:r>
      <w:r w:rsidR="00051082">
        <w:rPr>
          <w:noProof/>
          <w:lang w:val="en-US" w:eastAsia="ko-KR"/>
        </w:rPr>
        <w:t>accept</w:t>
      </w:r>
      <w:r>
        <w:rPr>
          <w:noProof/>
          <w:lang w:val="en-US" w:eastAsia="ko-KR"/>
        </w:rPr>
        <w:t xml:space="preserve"> the PDU Session Establishment request</w:t>
      </w:r>
      <w:r w:rsidR="00051082">
        <w:rPr>
          <w:noProof/>
          <w:lang w:val="en-US" w:eastAsia="ko-KR"/>
        </w:rPr>
        <w:t xml:space="preserve"> based on </w:t>
      </w:r>
      <w:r w:rsidR="003A73B4">
        <w:rPr>
          <w:noProof/>
          <w:lang w:val="en-US" w:eastAsia="ko-KR"/>
        </w:rPr>
        <w:t xml:space="preserve">MA-PDU Request indication from the </w:t>
      </w:r>
      <w:r w:rsidR="00051082">
        <w:rPr>
          <w:noProof/>
          <w:lang w:val="en-US" w:eastAsia="ko-KR"/>
        </w:rPr>
        <w:t>AMF</w:t>
      </w:r>
      <w:r w:rsidR="003A73B4">
        <w:rPr>
          <w:noProof/>
          <w:lang w:val="en-US" w:eastAsia="ko-KR"/>
        </w:rPr>
        <w:t xml:space="preserve"> and</w:t>
      </w:r>
      <w:r w:rsidR="00BD121A">
        <w:rPr>
          <w:noProof/>
          <w:lang w:val="en-US" w:eastAsia="ko-KR"/>
        </w:rPr>
        <w:t xml:space="preserve"> operator policy</w:t>
      </w:r>
      <w:r>
        <w:rPr>
          <w:noProof/>
          <w:lang w:val="en-US" w:eastAsia="ko-KR"/>
        </w:rPr>
        <w:t>.</w:t>
      </w:r>
      <w:r w:rsidR="00051082">
        <w:rPr>
          <w:noProof/>
          <w:lang w:val="en-US" w:eastAsia="ko-KR"/>
        </w:rPr>
        <w:t xml:space="preserve"> </w:t>
      </w:r>
      <w:commentRangeStart w:id="4"/>
      <w:r w:rsidR="00051082">
        <w:rPr>
          <w:noProof/>
          <w:lang w:val="en-US" w:eastAsia="ko-KR"/>
        </w:rPr>
        <w:t>The SMF may accept the PDU Session Establishment request as a sigle-access PDU Session.</w:t>
      </w:r>
      <w:commentRangeEnd w:id="4"/>
      <w:r w:rsidR="0065368A">
        <w:rPr>
          <w:rStyle w:val="ab"/>
        </w:rPr>
        <w:commentReference w:id="4"/>
      </w:r>
    </w:p>
    <w:p w14:paraId="0C49CB48" w14:textId="20E5E10B" w:rsidR="0045337C" w:rsidRPr="0045337C" w:rsidRDefault="0045337C" w:rsidP="0045337C">
      <w:pPr>
        <w:pStyle w:val="B2"/>
        <w:rPr>
          <w:noProof/>
          <w:lang w:val="en-US" w:eastAsia="ko-KR"/>
        </w:rPr>
      </w:pPr>
      <w:r>
        <w:rPr>
          <w:noProof/>
          <w:lang w:val="en-US" w:eastAsia="ko-KR"/>
        </w:rPr>
        <w:t>-</w:t>
      </w:r>
      <w:r>
        <w:rPr>
          <w:noProof/>
          <w:lang w:val="en-US" w:eastAsia="ko-KR"/>
        </w:rPr>
        <w:tab/>
      </w:r>
      <w:r w:rsidRPr="0045337C">
        <w:rPr>
          <w:noProof/>
          <w:lang w:val="en-US" w:eastAsia="ko-KR"/>
        </w:rPr>
        <w:t>If dynamic PCC is deployed and if both the AMF and the SMF support MA-PDU sessions, then the SMF sends an MA-PDU Request indication and associated access information to PCF in the SM Policy Control Create message. The PCF decides whether the MA-PDU session is allowed or not based on operator policy and subscription.</w:t>
      </w:r>
    </w:p>
    <w:p w14:paraId="060838E4" w14:textId="2C3D32BE" w:rsidR="0045337C" w:rsidRPr="0045337C" w:rsidRDefault="0045337C" w:rsidP="0045337C">
      <w:pPr>
        <w:pStyle w:val="B2"/>
        <w:rPr>
          <w:noProof/>
          <w:lang w:val="en-US" w:eastAsia="ko-KR"/>
        </w:rPr>
      </w:pPr>
      <w:r>
        <w:rPr>
          <w:noProof/>
          <w:lang w:val="en-US" w:eastAsia="ko-KR"/>
        </w:rPr>
        <w:t>-</w:t>
      </w:r>
      <w:r>
        <w:rPr>
          <w:noProof/>
          <w:lang w:val="en-US" w:eastAsia="ko-KR"/>
        </w:rPr>
        <w:tab/>
      </w:r>
      <w:r w:rsidRPr="0045337C">
        <w:rPr>
          <w:noProof/>
          <w:lang w:val="en-US" w:eastAsia="ko-KR"/>
        </w:rPr>
        <w:t xml:space="preserve">The PCF provides PCC rules </w:t>
      </w:r>
      <w:r>
        <w:rPr>
          <w:noProof/>
          <w:lang w:val="en-US" w:eastAsia="ko-KR"/>
        </w:rPr>
        <w:t>related with</w:t>
      </w:r>
      <w:r w:rsidRPr="0045337C">
        <w:rPr>
          <w:noProof/>
          <w:lang w:val="en-US" w:eastAsia="ko-KR"/>
        </w:rPr>
        <w:t xml:space="preserve"> the MA-PDU session</w:t>
      </w:r>
      <w:r>
        <w:rPr>
          <w:noProof/>
          <w:lang w:val="en-US" w:eastAsia="ko-KR"/>
        </w:rPr>
        <w:t xml:space="preserve"> during the Policy Association Establishment</w:t>
      </w:r>
      <w:r w:rsidRPr="0045337C">
        <w:rPr>
          <w:noProof/>
          <w:lang w:val="en-US" w:eastAsia="ko-KR"/>
        </w:rPr>
        <w:t>.</w:t>
      </w:r>
    </w:p>
    <w:p w14:paraId="788B52C8" w14:textId="7D435E89" w:rsidR="0045337C" w:rsidRDefault="0045337C" w:rsidP="0045337C">
      <w:pPr>
        <w:pStyle w:val="B2"/>
        <w:rPr>
          <w:noProof/>
          <w:lang w:val="en-US" w:eastAsia="ko-KR"/>
        </w:rPr>
      </w:pPr>
      <w:r>
        <w:rPr>
          <w:noProof/>
          <w:lang w:val="en-US" w:eastAsia="ko-KR"/>
        </w:rPr>
        <w:t>-</w:t>
      </w:r>
      <w:r>
        <w:rPr>
          <w:noProof/>
          <w:lang w:val="en-US" w:eastAsia="ko-KR"/>
        </w:rPr>
        <w:tab/>
      </w:r>
      <w:r w:rsidRPr="0045337C">
        <w:rPr>
          <w:noProof/>
          <w:lang w:val="en-US" w:eastAsia="ko-KR"/>
        </w:rPr>
        <w:t>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w:t>
      </w:r>
    </w:p>
    <w:p w14:paraId="26582A91" w14:textId="2D8FCF9B" w:rsidR="002E4AB1" w:rsidRDefault="002E4AB1" w:rsidP="002E4AB1">
      <w:pPr>
        <w:pStyle w:val="B1"/>
        <w:rPr>
          <w:noProof/>
          <w:lang w:eastAsia="ko-KR"/>
        </w:rPr>
      </w:pPr>
      <w:r>
        <w:rPr>
          <w:rFonts w:hint="eastAsia"/>
          <w:noProof/>
          <w:lang w:val="en-US" w:eastAsia="ko-KR"/>
        </w:rPr>
        <w:t>8.</w:t>
      </w:r>
      <w:r>
        <w:rPr>
          <w:rFonts w:hint="eastAsia"/>
          <w:noProof/>
          <w:lang w:val="en-US" w:eastAsia="ko-KR"/>
        </w:rPr>
        <w:tab/>
      </w:r>
      <w:r>
        <w:rPr>
          <w:rFonts w:hint="eastAsia"/>
          <w:noProof/>
          <w:lang w:eastAsia="ko-KR"/>
        </w:rPr>
        <w:t xml:space="preserve">Step </w:t>
      </w:r>
      <w:r>
        <w:rPr>
          <w:noProof/>
          <w:lang w:eastAsia="ko-KR"/>
        </w:rPr>
        <w:t>8</w:t>
      </w:r>
      <w:r>
        <w:rPr>
          <w:rFonts w:hint="eastAsia"/>
          <w:noProof/>
          <w:lang w:eastAsia="ko-KR"/>
        </w:rPr>
        <w:t xml:space="preserve"> from clause 4.3.2.2.1 with the following modifications and clarifications:</w:t>
      </w:r>
    </w:p>
    <w:p w14:paraId="011C364B" w14:textId="6385C0B3" w:rsidR="002E4AB1" w:rsidRDefault="002E4AB1" w:rsidP="002E4AB1">
      <w:pPr>
        <w:pStyle w:val="B2"/>
        <w:rPr>
          <w:noProof/>
          <w:lang w:eastAsia="ko-KR"/>
        </w:rPr>
      </w:pPr>
      <w:r>
        <w:rPr>
          <w:noProof/>
          <w:lang w:eastAsia="ko-KR"/>
        </w:rPr>
        <w:t>-</w:t>
      </w:r>
      <w:r>
        <w:rPr>
          <w:noProof/>
          <w:lang w:eastAsia="ko-KR"/>
        </w:rPr>
        <w:tab/>
        <w:t>The SMF selects an UPF supports ATSSS Capability and/or MPTCP Capability according to the indicated UE capability.</w:t>
      </w:r>
    </w:p>
    <w:p w14:paraId="4B80AE71" w14:textId="380C916A" w:rsidR="003E65A6" w:rsidRDefault="003E65A6" w:rsidP="003E65A6">
      <w:pPr>
        <w:pStyle w:val="B1"/>
        <w:rPr>
          <w:noProof/>
          <w:lang w:val="en-US" w:eastAsia="ko-KR"/>
        </w:rPr>
      </w:pPr>
      <w:r>
        <w:rPr>
          <w:rFonts w:hint="eastAsia"/>
          <w:noProof/>
          <w:lang w:val="en-US" w:eastAsia="ko-KR"/>
        </w:rPr>
        <w:t>9.</w:t>
      </w:r>
      <w:r>
        <w:rPr>
          <w:rFonts w:hint="eastAsia"/>
          <w:noProof/>
          <w:lang w:val="en-US" w:eastAsia="ko-KR"/>
        </w:rPr>
        <w:tab/>
      </w:r>
      <w:r w:rsidR="00463B8A">
        <w:rPr>
          <w:noProof/>
          <w:lang w:val="en-US" w:eastAsia="ko-KR"/>
        </w:rPr>
        <w:t xml:space="preserve">Step 9 </w:t>
      </w:r>
      <w:r>
        <w:rPr>
          <w:noProof/>
          <w:lang w:val="en-US" w:eastAsia="ko-KR"/>
        </w:rPr>
        <w:t xml:space="preserve"> from clause 4.3.2.2.1.</w:t>
      </w:r>
    </w:p>
    <w:p w14:paraId="54BAC1D2" w14:textId="2BC34F5F" w:rsidR="003E65A6" w:rsidRDefault="00104FB9" w:rsidP="003E65A6">
      <w:pPr>
        <w:pStyle w:val="B1"/>
        <w:rPr>
          <w:noProof/>
          <w:lang w:eastAsia="ko-KR"/>
        </w:rPr>
      </w:pPr>
      <w:r>
        <w:rPr>
          <w:rFonts w:hint="eastAsia"/>
          <w:noProof/>
          <w:lang w:val="en-US" w:eastAsia="ko-KR"/>
        </w:rPr>
        <w:t>1</w:t>
      </w:r>
      <w:r w:rsidR="00463B8A">
        <w:rPr>
          <w:noProof/>
          <w:lang w:val="en-US" w:eastAsia="ko-KR"/>
        </w:rPr>
        <w:t>0</w:t>
      </w:r>
      <w:r w:rsidR="00AC5787">
        <w:rPr>
          <w:noProof/>
          <w:lang w:val="en-US" w:eastAsia="ko-KR"/>
        </w:rPr>
        <w:t>-17</w:t>
      </w:r>
      <w:r>
        <w:rPr>
          <w:rFonts w:hint="eastAsia"/>
          <w:noProof/>
          <w:lang w:val="en-US" w:eastAsia="ko-KR"/>
        </w:rPr>
        <w:t>.</w:t>
      </w:r>
      <w:r w:rsidRPr="00104FB9">
        <w:rPr>
          <w:noProof/>
          <w:lang w:eastAsia="ko-KR"/>
        </w:rPr>
        <w:t xml:space="preserve"> </w:t>
      </w:r>
      <w:r>
        <w:rPr>
          <w:noProof/>
          <w:lang w:eastAsia="ko-KR"/>
        </w:rPr>
        <w:t>Step</w:t>
      </w:r>
      <w:r w:rsidR="00AC5787">
        <w:rPr>
          <w:noProof/>
          <w:lang w:eastAsia="ko-KR"/>
        </w:rPr>
        <w:t>s</w:t>
      </w:r>
      <w:r>
        <w:rPr>
          <w:noProof/>
          <w:lang w:eastAsia="ko-KR"/>
        </w:rPr>
        <w:t xml:space="preserve"> 1</w:t>
      </w:r>
      <w:r w:rsidR="00463B8A">
        <w:rPr>
          <w:noProof/>
          <w:lang w:eastAsia="ko-KR"/>
        </w:rPr>
        <w:t>0</w:t>
      </w:r>
      <w:r w:rsidR="00AC5787">
        <w:rPr>
          <w:noProof/>
          <w:lang w:eastAsia="ko-KR"/>
        </w:rPr>
        <w:t>-17</w:t>
      </w:r>
      <w:r>
        <w:rPr>
          <w:noProof/>
          <w:lang w:eastAsia="ko-KR"/>
        </w:rPr>
        <w:t xml:space="preserve"> from </w:t>
      </w:r>
      <w:r>
        <w:rPr>
          <w:rFonts w:hint="eastAsia"/>
          <w:noProof/>
          <w:lang w:eastAsia="ko-KR"/>
        </w:rPr>
        <w:t>clause 4.3.2.2.1 with the following modifications and clarifications:</w:t>
      </w:r>
    </w:p>
    <w:p w14:paraId="44E6939D" w14:textId="6A0C3AA1" w:rsidR="007701C8" w:rsidRDefault="007701C8" w:rsidP="00104FB9">
      <w:pPr>
        <w:pStyle w:val="B2"/>
        <w:rPr>
          <w:noProof/>
          <w:lang w:eastAsia="ko-KR"/>
        </w:rPr>
      </w:pPr>
      <w:r>
        <w:rPr>
          <w:rFonts w:hint="eastAsia"/>
          <w:noProof/>
          <w:lang w:eastAsia="ko-KR"/>
        </w:rPr>
        <w:t>-</w:t>
      </w:r>
      <w:r>
        <w:rPr>
          <w:rFonts w:hint="eastAsia"/>
          <w:noProof/>
          <w:lang w:eastAsia="ko-KR"/>
        </w:rPr>
        <w:tab/>
      </w:r>
      <w:r>
        <w:rPr>
          <w:noProof/>
          <w:lang w:eastAsia="ko-KR"/>
        </w:rPr>
        <w:t xml:space="preserve">The SMF initiates </w:t>
      </w:r>
      <w:r w:rsidR="00DC0139">
        <w:rPr>
          <w:noProof/>
          <w:lang w:eastAsia="ko-KR"/>
        </w:rPr>
        <w:t>User P</w:t>
      </w:r>
      <w:r>
        <w:rPr>
          <w:noProof/>
          <w:lang w:eastAsia="ko-KR"/>
        </w:rPr>
        <w:t xml:space="preserve">lane resource setup over the </w:t>
      </w:r>
      <w:r w:rsidR="008903EB">
        <w:rPr>
          <w:noProof/>
          <w:lang w:eastAsia="ko-KR"/>
        </w:rPr>
        <w:t>target</w:t>
      </w:r>
      <w:r>
        <w:rPr>
          <w:noProof/>
          <w:lang w:eastAsia="ko-KR"/>
        </w:rPr>
        <w:t xml:space="preserve"> access</w:t>
      </w:r>
      <w:r w:rsidR="008903EB">
        <w:rPr>
          <w:noProof/>
          <w:lang w:eastAsia="ko-KR"/>
        </w:rPr>
        <w:t xml:space="preserve"> (e.g. non-3GPP)</w:t>
      </w:r>
      <w:r>
        <w:rPr>
          <w:noProof/>
          <w:lang w:eastAsia="ko-KR"/>
        </w:rPr>
        <w:t xml:space="preserve"> </w:t>
      </w:r>
      <w:r w:rsidR="008903EB">
        <w:rPr>
          <w:noProof/>
          <w:lang w:eastAsia="ko-KR"/>
        </w:rPr>
        <w:t xml:space="preserve">different from the access </w:t>
      </w:r>
      <w:r>
        <w:rPr>
          <w:noProof/>
          <w:lang w:eastAsia="ko-KR"/>
        </w:rPr>
        <w:t>the PDU Session Establishment request is received</w:t>
      </w:r>
      <w:r w:rsidR="008903EB">
        <w:rPr>
          <w:noProof/>
          <w:lang w:eastAsia="ko-KR"/>
        </w:rPr>
        <w:t xml:space="preserve"> (e.g. 3GPP) </w:t>
      </w:r>
      <w:r w:rsidR="008903EB">
        <w:rPr>
          <w:rFonts w:hint="eastAsia"/>
          <w:noProof/>
          <w:lang w:eastAsia="ko-KR"/>
        </w:rPr>
        <w:t xml:space="preserve">if </w:t>
      </w:r>
      <w:r w:rsidR="008903EB">
        <w:rPr>
          <w:noProof/>
          <w:lang w:eastAsia="ko-KR"/>
        </w:rPr>
        <w:t xml:space="preserve">the UE is registered over the target access. If the UE is not registered over the target access, the SMF </w:t>
      </w:r>
      <w:r w:rsidR="006D12DD">
        <w:rPr>
          <w:noProof/>
          <w:lang w:eastAsia="ko-KR"/>
        </w:rPr>
        <w:t>skips these stpes.</w:t>
      </w:r>
    </w:p>
    <w:p w14:paraId="0DABCAFD" w14:textId="1D2BFBCC" w:rsidR="00104FB9" w:rsidRDefault="00104FB9" w:rsidP="00104FB9">
      <w:pPr>
        <w:pStyle w:val="B2"/>
        <w:rPr>
          <w:noProof/>
          <w:lang w:eastAsia="ko-KR"/>
        </w:rPr>
      </w:pPr>
      <w:r>
        <w:rPr>
          <w:noProof/>
          <w:lang w:eastAsia="ko-KR"/>
        </w:rPr>
        <w:t>-</w:t>
      </w:r>
      <w:r>
        <w:rPr>
          <w:noProof/>
          <w:lang w:eastAsia="ko-KR"/>
        </w:rPr>
        <w:tab/>
        <w:t xml:space="preserve">The SMF </w:t>
      </w:r>
      <w:r w:rsidR="008A37FC">
        <w:rPr>
          <w:noProof/>
          <w:lang w:eastAsia="ko-KR"/>
        </w:rPr>
        <w:t xml:space="preserve">includes Access Type </w:t>
      </w:r>
      <w:r w:rsidR="0036614E">
        <w:rPr>
          <w:noProof/>
          <w:lang w:eastAsia="ko-KR"/>
        </w:rPr>
        <w:t xml:space="preserve">in </w:t>
      </w:r>
      <w:r w:rsidR="0036614E" w:rsidRPr="00050CA8">
        <w:t>Namf_Communication_N1N2MessageTransfer</w:t>
      </w:r>
      <w:r w:rsidR="008A37FC">
        <w:rPr>
          <w:noProof/>
          <w:lang w:eastAsia="ko-KR"/>
        </w:rPr>
        <w:t xml:space="preserve"> to indicate the target access of </w:t>
      </w:r>
      <w:r w:rsidR="0036614E">
        <w:rPr>
          <w:noProof/>
          <w:lang w:eastAsia="ko-KR"/>
        </w:rPr>
        <w:t>N2 SM information.</w:t>
      </w:r>
      <w:r w:rsidR="00D41439">
        <w:rPr>
          <w:noProof/>
          <w:lang w:eastAsia="ko-KR"/>
        </w:rPr>
        <w:t xml:space="preserve"> The SMF does not include N1 SM Container (PDU Session Establishment Accept).</w:t>
      </w:r>
    </w:p>
    <w:p w14:paraId="2CD25C4F" w14:textId="6AF2475A" w:rsidR="00D41439" w:rsidRDefault="00D41439" w:rsidP="00D41439">
      <w:pPr>
        <w:pStyle w:val="B1"/>
        <w:rPr>
          <w:noProof/>
          <w:lang w:eastAsia="ko-KR"/>
        </w:rPr>
      </w:pPr>
      <w:r>
        <w:rPr>
          <w:rFonts w:hint="eastAsia"/>
          <w:noProof/>
          <w:lang w:eastAsia="ko-KR"/>
        </w:rPr>
        <w:t>18-</w:t>
      </w:r>
      <w:r w:rsidR="00201F72">
        <w:rPr>
          <w:noProof/>
          <w:lang w:eastAsia="ko-KR"/>
        </w:rPr>
        <w:t>2</w:t>
      </w:r>
      <w:r w:rsidR="00D82436">
        <w:rPr>
          <w:noProof/>
          <w:lang w:eastAsia="ko-KR"/>
        </w:rPr>
        <w:t>5</w:t>
      </w:r>
      <w:r w:rsidR="00201F72">
        <w:rPr>
          <w:noProof/>
          <w:lang w:eastAsia="ko-KR"/>
        </w:rPr>
        <w:t>. Steps 1</w:t>
      </w:r>
      <w:r w:rsidR="00463B8A">
        <w:rPr>
          <w:noProof/>
          <w:lang w:eastAsia="ko-KR"/>
        </w:rPr>
        <w:t>0</w:t>
      </w:r>
      <w:r w:rsidR="00201F72">
        <w:rPr>
          <w:noProof/>
          <w:lang w:eastAsia="ko-KR"/>
        </w:rPr>
        <w:t xml:space="preserve">-17 from </w:t>
      </w:r>
      <w:r w:rsidR="00201F72">
        <w:rPr>
          <w:rFonts w:hint="eastAsia"/>
          <w:noProof/>
          <w:lang w:eastAsia="ko-KR"/>
        </w:rPr>
        <w:t>clause 4.3.2.2.1 with the following modifications and clarifications:</w:t>
      </w:r>
    </w:p>
    <w:p w14:paraId="638664B4" w14:textId="6CA14079" w:rsidR="00201F72" w:rsidRDefault="00201F72" w:rsidP="00201F72">
      <w:pPr>
        <w:pStyle w:val="B2"/>
        <w:rPr>
          <w:noProof/>
          <w:lang w:eastAsia="ko-KR"/>
        </w:rPr>
      </w:pPr>
      <w:r>
        <w:rPr>
          <w:noProof/>
          <w:lang w:eastAsia="ko-KR"/>
        </w:rPr>
        <w:t>-</w:t>
      </w:r>
      <w:r>
        <w:rPr>
          <w:noProof/>
          <w:lang w:eastAsia="ko-KR"/>
        </w:rPr>
        <w:tab/>
      </w:r>
      <w:r w:rsidR="00DC0139">
        <w:rPr>
          <w:noProof/>
          <w:lang w:eastAsia="ko-KR"/>
        </w:rPr>
        <w:t>The SMF initiates User Plane resource setup over the access the PDU Session Establishment request is received.</w:t>
      </w:r>
    </w:p>
    <w:p w14:paraId="6D729EB0" w14:textId="64485102" w:rsidR="00DC0139" w:rsidRDefault="00DC0139" w:rsidP="00201F72">
      <w:pPr>
        <w:pStyle w:val="B2"/>
        <w:rPr>
          <w:noProof/>
          <w:lang w:eastAsia="ko-KR"/>
        </w:rPr>
      </w:pPr>
      <w:r>
        <w:rPr>
          <w:noProof/>
          <w:lang w:eastAsia="ko-KR"/>
        </w:rPr>
        <w:lastRenderedPageBreak/>
        <w:t>-</w:t>
      </w:r>
      <w:r>
        <w:rPr>
          <w:noProof/>
          <w:lang w:eastAsia="ko-KR"/>
        </w:rPr>
        <w:tab/>
        <w:t xml:space="preserve">The SMF includes Access Type in </w:t>
      </w:r>
      <w:r w:rsidRPr="00050CA8">
        <w:t>Namf_Communication_N1N2MessageTransfer</w:t>
      </w:r>
      <w:r>
        <w:rPr>
          <w:noProof/>
          <w:lang w:eastAsia="ko-KR"/>
        </w:rPr>
        <w:t xml:space="preserve"> to indicate the target access of </w:t>
      </w:r>
      <w:commentRangeStart w:id="5"/>
      <w:r>
        <w:rPr>
          <w:noProof/>
          <w:lang w:eastAsia="ko-KR"/>
        </w:rPr>
        <w:t>N2 SM information</w:t>
      </w:r>
      <w:commentRangeEnd w:id="5"/>
      <w:r w:rsidR="0065368A">
        <w:rPr>
          <w:rStyle w:val="ab"/>
        </w:rPr>
        <w:commentReference w:id="5"/>
      </w:r>
      <w:r>
        <w:rPr>
          <w:noProof/>
          <w:lang w:eastAsia="ko-KR"/>
        </w:rPr>
        <w:t xml:space="preserve">. </w:t>
      </w:r>
      <w:r w:rsidR="005B53ED">
        <w:rPr>
          <w:rFonts w:hint="eastAsia"/>
          <w:noProof/>
          <w:lang w:eastAsia="ko-KR"/>
        </w:rPr>
        <w:t>I</w:t>
      </w:r>
      <w:r w:rsidR="005B53ED">
        <w:rPr>
          <w:noProof/>
          <w:lang w:eastAsia="ko-KR"/>
        </w:rPr>
        <w:t>f the SMF accepts the PDU Session establishment, t</w:t>
      </w:r>
      <w:r>
        <w:rPr>
          <w:noProof/>
          <w:lang w:eastAsia="ko-KR"/>
        </w:rPr>
        <w:t xml:space="preserve">he SMF </w:t>
      </w:r>
      <w:r w:rsidR="004413EC">
        <w:rPr>
          <w:noProof/>
          <w:lang w:eastAsia="ko-KR"/>
        </w:rPr>
        <w:t>send</w:t>
      </w:r>
      <w:r>
        <w:rPr>
          <w:noProof/>
          <w:lang w:eastAsia="ko-KR"/>
        </w:rPr>
        <w:t>s N1 SM Container (PDU Session Establishment Accept)</w:t>
      </w:r>
      <w:r w:rsidR="005B53ED">
        <w:rPr>
          <w:noProof/>
          <w:lang w:eastAsia="ko-KR"/>
        </w:rPr>
        <w:t xml:space="preserve"> with ATSSS Capability and</w:t>
      </w:r>
      <w:r w:rsidR="00973A1E">
        <w:rPr>
          <w:noProof/>
          <w:lang w:eastAsia="ko-KR"/>
        </w:rPr>
        <w:t xml:space="preserve">/or MPTCP Capability </w:t>
      </w:r>
      <w:r w:rsidR="004413EC">
        <w:rPr>
          <w:noProof/>
          <w:lang w:eastAsia="ko-KR"/>
        </w:rPr>
        <w:t>i</w:t>
      </w:r>
      <w:r w:rsidR="00973A1E">
        <w:rPr>
          <w:noProof/>
          <w:lang w:eastAsia="ko-KR"/>
        </w:rPr>
        <w:t>ndication</w:t>
      </w:r>
      <w:r w:rsidR="004413EC">
        <w:rPr>
          <w:noProof/>
          <w:lang w:eastAsia="ko-KR"/>
        </w:rPr>
        <w:t xml:space="preserve"> and provides ATSSS rules</w:t>
      </w:r>
      <w:r w:rsidR="00973A1E">
        <w:rPr>
          <w:noProof/>
          <w:lang w:eastAsia="ko-KR"/>
        </w:rPr>
        <w:t>.</w:t>
      </w:r>
    </w:p>
    <w:p w14:paraId="1350654C" w14:textId="3CFE03C9" w:rsidR="000F1A96" w:rsidRPr="000F1A96" w:rsidRDefault="000F1A96" w:rsidP="00973A1E">
      <w:pPr>
        <w:pStyle w:val="B1"/>
        <w:rPr>
          <w:noProof/>
          <w:lang w:val="en-US" w:eastAsia="ko-KR"/>
        </w:rPr>
      </w:pPr>
      <w:r>
        <w:rPr>
          <w:rFonts w:hint="eastAsia"/>
          <w:noProof/>
          <w:lang w:val="en-US" w:eastAsia="ko-KR"/>
        </w:rPr>
        <w:t>2</w:t>
      </w:r>
      <w:r w:rsidR="00225854">
        <w:rPr>
          <w:noProof/>
          <w:lang w:val="en-US" w:eastAsia="ko-KR"/>
        </w:rPr>
        <w:t>6</w:t>
      </w:r>
      <w:r>
        <w:rPr>
          <w:noProof/>
          <w:lang w:val="en-US" w:eastAsia="ko-KR"/>
        </w:rPr>
        <w:t>-2</w:t>
      </w:r>
      <w:r w:rsidR="00225854">
        <w:rPr>
          <w:noProof/>
          <w:lang w:val="en-US" w:eastAsia="ko-KR"/>
        </w:rPr>
        <w:t>8</w:t>
      </w:r>
      <w:r>
        <w:rPr>
          <w:rFonts w:hint="eastAsia"/>
          <w:noProof/>
          <w:lang w:val="en-US" w:eastAsia="ko-KR"/>
        </w:rPr>
        <w:t>. Step</w:t>
      </w:r>
      <w:r w:rsidR="00B81173">
        <w:rPr>
          <w:noProof/>
          <w:lang w:val="en-US" w:eastAsia="ko-KR"/>
        </w:rPr>
        <w:t>s</w:t>
      </w:r>
      <w:r>
        <w:rPr>
          <w:rFonts w:hint="eastAsia"/>
          <w:noProof/>
          <w:lang w:val="en-US" w:eastAsia="ko-KR"/>
        </w:rPr>
        <w:t xml:space="preserve"> </w:t>
      </w:r>
      <w:r w:rsidR="00493CF9">
        <w:rPr>
          <w:noProof/>
          <w:lang w:val="en-US" w:eastAsia="ko-KR"/>
        </w:rPr>
        <w:t>1</w:t>
      </w:r>
      <w:r w:rsidR="009640E2">
        <w:rPr>
          <w:noProof/>
          <w:lang w:val="en-US" w:eastAsia="ko-KR"/>
        </w:rPr>
        <w:t>8</w:t>
      </w:r>
      <w:r>
        <w:rPr>
          <w:noProof/>
          <w:lang w:val="en-US" w:eastAsia="ko-KR"/>
        </w:rPr>
        <w:t xml:space="preserve"> and 20 from clause 4.3.2.2.1.</w:t>
      </w:r>
    </w:p>
    <w:p w14:paraId="437128A2" w14:textId="77777777" w:rsidR="00DA719D" w:rsidRDefault="00DA719D">
      <w:pPr>
        <w:rPr>
          <w:noProof/>
          <w:lang w:eastAsia="ko-KR"/>
        </w:rPr>
      </w:pPr>
    </w:p>
    <w:sectPr w:rsidR="00DA719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Myungjune@LGE" w:date="2019-01-15T18:53:00Z" w:initials="a">
    <w:p w14:paraId="54684B9A" w14:textId="77777777" w:rsidR="0065368A" w:rsidRDefault="0065368A" w:rsidP="0065368A">
      <w:pPr>
        <w:pStyle w:val="ac"/>
        <w:rPr>
          <w:lang w:eastAsia="ko-KR"/>
        </w:rPr>
      </w:pPr>
      <w:r>
        <w:rPr>
          <w:rStyle w:val="ab"/>
        </w:rPr>
        <w:annotationRef/>
      </w:r>
      <w:r>
        <w:rPr>
          <w:rFonts w:hint="eastAsia"/>
          <w:lang w:eastAsia="ko-KR"/>
        </w:rPr>
        <w:t xml:space="preserve">Or only provide </w:t>
      </w:r>
      <w:r>
        <w:rPr>
          <w:lang w:eastAsia="ko-KR"/>
        </w:rPr>
        <w:t xml:space="preserve">RM state of </w:t>
      </w:r>
      <w:r>
        <w:rPr>
          <w:rFonts w:hint="eastAsia"/>
          <w:lang w:eastAsia="ko-KR"/>
        </w:rPr>
        <w:t>the other access</w:t>
      </w:r>
      <w:r>
        <w:rPr>
          <w:lang w:eastAsia="ko-KR"/>
        </w:rPr>
        <w:t>.</w:t>
      </w:r>
    </w:p>
    <w:p w14:paraId="40292332" w14:textId="77777777" w:rsidR="0065368A" w:rsidRDefault="0065368A" w:rsidP="0065368A">
      <w:pPr>
        <w:pStyle w:val="ac"/>
        <w:rPr>
          <w:lang w:eastAsia="ko-KR"/>
        </w:rPr>
      </w:pPr>
    </w:p>
    <w:p w14:paraId="0F0C8963" w14:textId="0537FD40" w:rsidR="0065368A" w:rsidRDefault="0065368A" w:rsidP="0065368A">
      <w:pPr>
        <w:pStyle w:val="ac"/>
      </w:pPr>
      <w:r>
        <w:rPr>
          <w:lang w:eastAsia="ko-KR"/>
        </w:rPr>
        <w:t xml:space="preserve">SMF </w:t>
      </w:r>
      <w:r>
        <w:rPr>
          <w:rStyle w:val="ab"/>
        </w:rPr>
        <w:annotationRef/>
      </w:r>
      <w:r>
        <w:rPr>
          <w:lang w:eastAsia="ko-KR"/>
        </w:rPr>
        <w:t>n</w:t>
      </w:r>
      <w:r>
        <w:rPr>
          <w:rFonts w:hint="eastAsia"/>
          <w:lang w:eastAsia="ko-KR"/>
        </w:rPr>
        <w:t>eed</w:t>
      </w:r>
      <w:r>
        <w:rPr>
          <w:lang w:eastAsia="ko-KR"/>
        </w:rPr>
        <w:t>s</w:t>
      </w:r>
      <w:r>
        <w:rPr>
          <w:rFonts w:hint="eastAsia"/>
          <w:lang w:eastAsia="ko-KR"/>
        </w:rPr>
        <w:t xml:space="preserve"> this </w:t>
      </w:r>
      <w:r>
        <w:rPr>
          <w:lang w:eastAsia="ko-KR"/>
        </w:rPr>
        <w:t>information to setup user plane resource</w:t>
      </w:r>
    </w:p>
  </w:comment>
  <w:comment w:id="4" w:author="Myungjune@LGE" w:date="2019-01-15T18:54:00Z" w:initials="a">
    <w:p w14:paraId="4E12D4A1" w14:textId="77777777" w:rsidR="0065368A" w:rsidRDefault="0065368A" w:rsidP="0065368A">
      <w:pPr>
        <w:pStyle w:val="ac"/>
      </w:pPr>
      <w:r>
        <w:rPr>
          <w:rStyle w:val="ab"/>
        </w:rPr>
        <w:annotationRef/>
      </w:r>
      <w:r>
        <w:rPr>
          <w:rStyle w:val="ab"/>
        </w:rPr>
        <w:annotationRef/>
      </w:r>
      <w:r>
        <w:t>I</w:t>
      </w:r>
      <w:r>
        <w:rPr>
          <w:rFonts w:hint="eastAsia"/>
        </w:rPr>
        <w:t>s this necessary?</w:t>
      </w:r>
    </w:p>
    <w:p w14:paraId="46DA9323" w14:textId="51EE2556" w:rsidR="0065368A" w:rsidRPr="0065368A" w:rsidRDefault="0065368A">
      <w:pPr>
        <w:pStyle w:val="ac"/>
        <w:rPr>
          <w:rFonts w:hint="eastAsia"/>
          <w:lang w:eastAsia="ko-KR"/>
        </w:rPr>
      </w:pPr>
      <w:r>
        <w:t>If this is not supported, the UE need to request a single access PDU Session after MA-PDU is rejected.</w:t>
      </w:r>
    </w:p>
  </w:comment>
  <w:comment w:id="5" w:author="Myungjune@LGE" w:date="2019-01-15T18:54:00Z" w:initials="a">
    <w:p w14:paraId="0F64263B" w14:textId="4FFA0D0F" w:rsidR="0065368A" w:rsidRPr="0065368A" w:rsidRDefault="0065368A">
      <w:pPr>
        <w:pStyle w:val="ac"/>
        <w:rPr>
          <w:rFonts w:hint="eastAsia"/>
          <w:lang w:eastAsia="ko-KR"/>
        </w:rPr>
      </w:pPr>
      <w:r>
        <w:rPr>
          <w:rStyle w:val="ab"/>
        </w:rPr>
        <w:annotationRef/>
      </w:r>
      <w:r>
        <w:rPr>
          <w:rStyle w:val="ab"/>
        </w:rPr>
        <w:annotationRef/>
      </w:r>
      <w:r>
        <w:rPr>
          <w:rStyle w:val="ab"/>
        </w:rPr>
        <w:annotationRef/>
      </w:r>
      <w:r>
        <w:rPr>
          <w:rStyle w:val="ab"/>
        </w:rPr>
        <w:annotationRef/>
      </w:r>
      <w:r>
        <w:rPr>
          <w:rFonts w:hint="eastAsia"/>
          <w:lang w:eastAsia="ko-KR"/>
        </w:rPr>
        <w:t xml:space="preserve">If SMF sends accept message before user plane setup over </w:t>
      </w:r>
      <w:r>
        <w:rPr>
          <w:lang w:eastAsia="ko-KR"/>
        </w:rPr>
        <w:t xml:space="preserve">the other access is finished, the UE may request to establish a user plane over the other access. </w:t>
      </w:r>
      <w:bookmarkStart w:id="6" w:name="_GoBack"/>
      <w:bookmarkEnd w:id="6"/>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F0C8963" w15:done="0"/>
  <w15:commentEx w15:paraId="46DA9323" w15:done="0"/>
  <w15:commentEx w15:paraId="0F64263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31CC7" w14:textId="77777777" w:rsidR="00C50C80" w:rsidRDefault="00C50C80">
      <w:r>
        <w:separator/>
      </w:r>
    </w:p>
  </w:endnote>
  <w:endnote w:type="continuationSeparator" w:id="0">
    <w:p w14:paraId="77712C0D" w14:textId="77777777" w:rsidR="00C50C80" w:rsidRDefault="00C5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EDDA0" w14:textId="77777777" w:rsidR="00C50C80" w:rsidRDefault="00C50C80">
      <w:r>
        <w:separator/>
      </w:r>
    </w:p>
  </w:footnote>
  <w:footnote w:type="continuationSeparator" w:id="0">
    <w:p w14:paraId="0CE507AB" w14:textId="77777777" w:rsidR="00C50C80" w:rsidRDefault="00C50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0470BB3"/>
    <w:multiLevelType w:val="hybridMultilevel"/>
    <w:tmpl w:val="61C2DAC8"/>
    <w:lvl w:ilvl="0" w:tplc="EB1C5648">
      <w:start w:val="2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357B6252"/>
    <w:multiLevelType w:val="hybridMultilevel"/>
    <w:tmpl w:val="5124579A"/>
    <w:lvl w:ilvl="0" w:tplc="A0FEB0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9E"/>
    <w:rsid w:val="00017FD1"/>
    <w:rsid w:val="000212F0"/>
    <w:rsid w:val="00022E4A"/>
    <w:rsid w:val="0003166B"/>
    <w:rsid w:val="00031C44"/>
    <w:rsid w:val="000322AC"/>
    <w:rsid w:val="000401AE"/>
    <w:rsid w:val="000478AB"/>
    <w:rsid w:val="00047C99"/>
    <w:rsid w:val="00051082"/>
    <w:rsid w:val="00055727"/>
    <w:rsid w:val="00055E80"/>
    <w:rsid w:val="00064BA6"/>
    <w:rsid w:val="000705D4"/>
    <w:rsid w:val="00076060"/>
    <w:rsid w:val="0008449F"/>
    <w:rsid w:val="000873CF"/>
    <w:rsid w:val="00091D7E"/>
    <w:rsid w:val="000935B3"/>
    <w:rsid w:val="00095027"/>
    <w:rsid w:val="000A192C"/>
    <w:rsid w:val="000A292F"/>
    <w:rsid w:val="000A6394"/>
    <w:rsid w:val="000A7AFB"/>
    <w:rsid w:val="000B00F1"/>
    <w:rsid w:val="000B4586"/>
    <w:rsid w:val="000B7CE1"/>
    <w:rsid w:val="000C038A"/>
    <w:rsid w:val="000C6598"/>
    <w:rsid w:val="000C688F"/>
    <w:rsid w:val="000D026A"/>
    <w:rsid w:val="000D236F"/>
    <w:rsid w:val="000F1A96"/>
    <w:rsid w:val="000F1B9D"/>
    <w:rsid w:val="001016E4"/>
    <w:rsid w:val="0010313B"/>
    <w:rsid w:val="00104B9C"/>
    <w:rsid w:val="00104FB9"/>
    <w:rsid w:val="001055A7"/>
    <w:rsid w:val="00107586"/>
    <w:rsid w:val="0011157E"/>
    <w:rsid w:val="001148E2"/>
    <w:rsid w:val="001305A0"/>
    <w:rsid w:val="00133F46"/>
    <w:rsid w:val="00135C27"/>
    <w:rsid w:val="00141267"/>
    <w:rsid w:val="00145D43"/>
    <w:rsid w:val="00150AB2"/>
    <w:rsid w:val="0015183F"/>
    <w:rsid w:val="00163D9F"/>
    <w:rsid w:val="00174944"/>
    <w:rsid w:val="00175B0F"/>
    <w:rsid w:val="00187EED"/>
    <w:rsid w:val="00192161"/>
    <w:rsid w:val="00192C46"/>
    <w:rsid w:val="001A0CED"/>
    <w:rsid w:val="001A7B60"/>
    <w:rsid w:val="001B30CC"/>
    <w:rsid w:val="001B4CE4"/>
    <w:rsid w:val="001B7A65"/>
    <w:rsid w:val="001C6776"/>
    <w:rsid w:val="001D050F"/>
    <w:rsid w:val="001D45FB"/>
    <w:rsid w:val="001D5113"/>
    <w:rsid w:val="001D62AF"/>
    <w:rsid w:val="001D7D22"/>
    <w:rsid w:val="001E0066"/>
    <w:rsid w:val="001E33D5"/>
    <w:rsid w:val="001E386E"/>
    <w:rsid w:val="001E41F3"/>
    <w:rsid w:val="001E4474"/>
    <w:rsid w:val="001F179E"/>
    <w:rsid w:val="001F555F"/>
    <w:rsid w:val="001F7732"/>
    <w:rsid w:val="00200E5A"/>
    <w:rsid w:val="00201F72"/>
    <w:rsid w:val="00210EB6"/>
    <w:rsid w:val="002123EF"/>
    <w:rsid w:val="00215F42"/>
    <w:rsid w:val="00216C81"/>
    <w:rsid w:val="00220382"/>
    <w:rsid w:val="0022227D"/>
    <w:rsid w:val="0022249E"/>
    <w:rsid w:val="0022428B"/>
    <w:rsid w:val="00225854"/>
    <w:rsid w:val="0022690D"/>
    <w:rsid w:val="00231BA9"/>
    <w:rsid w:val="0023221A"/>
    <w:rsid w:val="0026004D"/>
    <w:rsid w:val="002700C1"/>
    <w:rsid w:val="0027085B"/>
    <w:rsid w:val="00273070"/>
    <w:rsid w:val="00273872"/>
    <w:rsid w:val="00275D12"/>
    <w:rsid w:val="00276396"/>
    <w:rsid w:val="00276B5F"/>
    <w:rsid w:val="00277729"/>
    <w:rsid w:val="00281A1A"/>
    <w:rsid w:val="0028441F"/>
    <w:rsid w:val="002860C4"/>
    <w:rsid w:val="002864FB"/>
    <w:rsid w:val="00286EED"/>
    <w:rsid w:val="002A0077"/>
    <w:rsid w:val="002A01CC"/>
    <w:rsid w:val="002A2706"/>
    <w:rsid w:val="002A552B"/>
    <w:rsid w:val="002A562B"/>
    <w:rsid w:val="002B178D"/>
    <w:rsid w:val="002B25C7"/>
    <w:rsid w:val="002B5741"/>
    <w:rsid w:val="002B6BB4"/>
    <w:rsid w:val="002C2584"/>
    <w:rsid w:val="002C5971"/>
    <w:rsid w:val="002C5F3E"/>
    <w:rsid w:val="002D1BC3"/>
    <w:rsid w:val="002D6FAC"/>
    <w:rsid w:val="002E0112"/>
    <w:rsid w:val="002E2D77"/>
    <w:rsid w:val="002E48B1"/>
    <w:rsid w:val="002E4AB1"/>
    <w:rsid w:val="002E4D7C"/>
    <w:rsid w:val="00305409"/>
    <w:rsid w:val="003245DF"/>
    <w:rsid w:val="00331E87"/>
    <w:rsid w:val="003323F3"/>
    <w:rsid w:val="003335EE"/>
    <w:rsid w:val="003374F8"/>
    <w:rsid w:val="00337502"/>
    <w:rsid w:val="00344399"/>
    <w:rsid w:val="00344B52"/>
    <w:rsid w:val="00351104"/>
    <w:rsid w:val="00356824"/>
    <w:rsid w:val="00362FFF"/>
    <w:rsid w:val="0036356F"/>
    <w:rsid w:val="0036357B"/>
    <w:rsid w:val="00364235"/>
    <w:rsid w:val="0036614E"/>
    <w:rsid w:val="00371363"/>
    <w:rsid w:val="00372C17"/>
    <w:rsid w:val="00380205"/>
    <w:rsid w:val="00382921"/>
    <w:rsid w:val="00386966"/>
    <w:rsid w:val="003871E9"/>
    <w:rsid w:val="00397FFA"/>
    <w:rsid w:val="003A73B4"/>
    <w:rsid w:val="003B2215"/>
    <w:rsid w:val="003D7FE7"/>
    <w:rsid w:val="003E1A36"/>
    <w:rsid w:val="003E1B29"/>
    <w:rsid w:val="003E2372"/>
    <w:rsid w:val="003E2688"/>
    <w:rsid w:val="003E2D9C"/>
    <w:rsid w:val="003E65A6"/>
    <w:rsid w:val="003E6AC1"/>
    <w:rsid w:val="003E7586"/>
    <w:rsid w:val="003F425A"/>
    <w:rsid w:val="003F5D59"/>
    <w:rsid w:val="004010E8"/>
    <w:rsid w:val="00403704"/>
    <w:rsid w:val="00405EC1"/>
    <w:rsid w:val="004242F1"/>
    <w:rsid w:val="004259C3"/>
    <w:rsid w:val="004413EC"/>
    <w:rsid w:val="004419E9"/>
    <w:rsid w:val="0045316B"/>
    <w:rsid w:val="0045337C"/>
    <w:rsid w:val="004536B0"/>
    <w:rsid w:val="004607F8"/>
    <w:rsid w:val="00461267"/>
    <w:rsid w:val="00463B8A"/>
    <w:rsid w:val="00467881"/>
    <w:rsid w:val="004726E3"/>
    <w:rsid w:val="0047417B"/>
    <w:rsid w:val="0047549D"/>
    <w:rsid w:val="004812B4"/>
    <w:rsid w:val="00491C4D"/>
    <w:rsid w:val="004938FD"/>
    <w:rsid w:val="00493CF9"/>
    <w:rsid w:val="004A0CE4"/>
    <w:rsid w:val="004A4CA8"/>
    <w:rsid w:val="004A5635"/>
    <w:rsid w:val="004B1846"/>
    <w:rsid w:val="004B75B7"/>
    <w:rsid w:val="004D3AD8"/>
    <w:rsid w:val="004D5D47"/>
    <w:rsid w:val="004D5FEF"/>
    <w:rsid w:val="004E1306"/>
    <w:rsid w:val="004E61F8"/>
    <w:rsid w:val="004F68DE"/>
    <w:rsid w:val="00503696"/>
    <w:rsid w:val="0051580D"/>
    <w:rsid w:val="00516404"/>
    <w:rsid w:val="005166A1"/>
    <w:rsid w:val="00516E12"/>
    <w:rsid w:val="005212CD"/>
    <w:rsid w:val="005239FE"/>
    <w:rsid w:val="00524242"/>
    <w:rsid w:val="0052508A"/>
    <w:rsid w:val="00527C6B"/>
    <w:rsid w:val="00531F35"/>
    <w:rsid w:val="00541661"/>
    <w:rsid w:val="00542253"/>
    <w:rsid w:val="005466C2"/>
    <w:rsid w:val="00554F24"/>
    <w:rsid w:val="00570E4D"/>
    <w:rsid w:val="00572916"/>
    <w:rsid w:val="00577255"/>
    <w:rsid w:val="0058010A"/>
    <w:rsid w:val="0058301A"/>
    <w:rsid w:val="0058409C"/>
    <w:rsid w:val="00592D74"/>
    <w:rsid w:val="00597367"/>
    <w:rsid w:val="005A167C"/>
    <w:rsid w:val="005B1FEA"/>
    <w:rsid w:val="005B382C"/>
    <w:rsid w:val="005B4827"/>
    <w:rsid w:val="005B49AF"/>
    <w:rsid w:val="005B53ED"/>
    <w:rsid w:val="005C0831"/>
    <w:rsid w:val="005C2765"/>
    <w:rsid w:val="005C44F4"/>
    <w:rsid w:val="005D1385"/>
    <w:rsid w:val="005D382D"/>
    <w:rsid w:val="005E2C44"/>
    <w:rsid w:val="005F0AF3"/>
    <w:rsid w:val="005F35BC"/>
    <w:rsid w:val="005F4CE8"/>
    <w:rsid w:val="005F6374"/>
    <w:rsid w:val="00601A24"/>
    <w:rsid w:val="00607EBE"/>
    <w:rsid w:val="00621188"/>
    <w:rsid w:val="006257ED"/>
    <w:rsid w:val="00631E4F"/>
    <w:rsid w:val="00651D71"/>
    <w:rsid w:val="0065368A"/>
    <w:rsid w:val="006546A2"/>
    <w:rsid w:val="00663923"/>
    <w:rsid w:val="006707AD"/>
    <w:rsid w:val="00670A05"/>
    <w:rsid w:val="00671356"/>
    <w:rsid w:val="00673A7B"/>
    <w:rsid w:val="006760C3"/>
    <w:rsid w:val="00676551"/>
    <w:rsid w:val="00676652"/>
    <w:rsid w:val="0068069C"/>
    <w:rsid w:val="00684311"/>
    <w:rsid w:val="00687C75"/>
    <w:rsid w:val="00691375"/>
    <w:rsid w:val="0069369A"/>
    <w:rsid w:val="00693D23"/>
    <w:rsid w:val="006956A9"/>
    <w:rsid w:val="00695808"/>
    <w:rsid w:val="00695BE8"/>
    <w:rsid w:val="00697897"/>
    <w:rsid w:val="0069790E"/>
    <w:rsid w:val="006A2F8F"/>
    <w:rsid w:val="006A32D8"/>
    <w:rsid w:val="006A5229"/>
    <w:rsid w:val="006B46FB"/>
    <w:rsid w:val="006B5FDB"/>
    <w:rsid w:val="006B73D5"/>
    <w:rsid w:val="006B7639"/>
    <w:rsid w:val="006D12DD"/>
    <w:rsid w:val="006D4CB9"/>
    <w:rsid w:val="006D68BA"/>
    <w:rsid w:val="006E21FB"/>
    <w:rsid w:val="006E59EF"/>
    <w:rsid w:val="006E6B37"/>
    <w:rsid w:val="006E7E86"/>
    <w:rsid w:val="006F1052"/>
    <w:rsid w:val="006F1AF1"/>
    <w:rsid w:val="006F1CAC"/>
    <w:rsid w:val="006F3013"/>
    <w:rsid w:val="00702E1B"/>
    <w:rsid w:val="007035F6"/>
    <w:rsid w:val="00720BF8"/>
    <w:rsid w:val="0073544F"/>
    <w:rsid w:val="00735493"/>
    <w:rsid w:val="00735B70"/>
    <w:rsid w:val="007416C6"/>
    <w:rsid w:val="00742C0B"/>
    <w:rsid w:val="00744972"/>
    <w:rsid w:val="00744DB9"/>
    <w:rsid w:val="0075735F"/>
    <w:rsid w:val="007600E2"/>
    <w:rsid w:val="0076036E"/>
    <w:rsid w:val="007622E4"/>
    <w:rsid w:val="0076590E"/>
    <w:rsid w:val="00766507"/>
    <w:rsid w:val="007701C8"/>
    <w:rsid w:val="00770BE3"/>
    <w:rsid w:val="00773B09"/>
    <w:rsid w:val="00776FA6"/>
    <w:rsid w:val="00777802"/>
    <w:rsid w:val="00785C21"/>
    <w:rsid w:val="007920E7"/>
    <w:rsid w:val="00792342"/>
    <w:rsid w:val="0079548D"/>
    <w:rsid w:val="007A0674"/>
    <w:rsid w:val="007A4261"/>
    <w:rsid w:val="007A5F33"/>
    <w:rsid w:val="007B3B9A"/>
    <w:rsid w:val="007B454F"/>
    <w:rsid w:val="007B49B9"/>
    <w:rsid w:val="007B512A"/>
    <w:rsid w:val="007B5520"/>
    <w:rsid w:val="007C2097"/>
    <w:rsid w:val="007C316F"/>
    <w:rsid w:val="007C58E6"/>
    <w:rsid w:val="007C6144"/>
    <w:rsid w:val="007D23F4"/>
    <w:rsid w:val="007D6A07"/>
    <w:rsid w:val="007E1287"/>
    <w:rsid w:val="007E1687"/>
    <w:rsid w:val="007E1B25"/>
    <w:rsid w:val="007E2777"/>
    <w:rsid w:val="007E3898"/>
    <w:rsid w:val="00805055"/>
    <w:rsid w:val="00807888"/>
    <w:rsid w:val="0081244C"/>
    <w:rsid w:val="00820633"/>
    <w:rsid w:val="008250BF"/>
    <w:rsid w:val="008279FA"/>
    <w:rsid w:val="00831C3E"/>
    <w:rsid w:val="008329F8"/>
    <w:rsid w:val="008373CA"/>
    <w:rsid w:val="008405B1"/>
    <w:rsid w:val="008429C0"/>
    <w:rsid w:val="008523F4"/>
    <w:rsid w:val="00852735"/>
    <w:rsid w:val="00860A43"/>
    <w:rsid w:val="008611CC"/>
    <w:rsid w:val="008626E7"/>
    <w:rsid w:val="00864D0E"/>
    <w:rsid w:val="00870A94"/>
    <w:rsid w:val="00870EE7"/>
    <w:rsid w:val="00877CFE"/>
    <w:rsid w:val="008903EB"/>
    <w:rsid w:val="00890DD9"/>
    <w:rsid w:val="008923D5"/>
    <w:rsid w:val="00895466"/>
    <w:rsid w:val="00897845"/>
    <w:rsid w:val="008A37FC"/>
    <w:rsid w:val="008A73A9"/>
    <w:rsid w:val="008B0E19"/>
    <w:rsid w:val="008B2319"/>
    <w:rsid w:val="008B7487"/>
    <w:rsid w:val="008C2462"/>
    <w:rsid w:val="008C3C4A"/>
    <w:rsid w:val="008D0355"/>
    <w:rsid w:val="008D400F"/>
    <w:rsid w:val="008D4DC1"/>
    <w:rsid w:val="008D50B1"/>
    <w:rsid w:val="008E1A07"/>
    <w:rsid w:val="008E2791"/>
    <w:rsid w:val="008F45A9"/>
    <w:rsid w:val="008F686C"/>
    <w:rsid w:val="009018D8"/>
    <w:rsid w:val="00911B5E"/>
    <w:rsid w:val="00912528"/>
    <w:rsid w:val="00912E47"/>
    <w:rsid w:val="00917149"/>
    <w:rsid w:val="009209A0"/>
    <w:rsid w:val="00923C34"/>
    <w:rsid w:val="00926181"/>
    <w:rsid w:val="009265ED"/>
    <w:rsid w:val="009329A7"/>
    <w:rsid w:val="009350E9"/>
    <w:rsid w:val="00937A65"/>
    <w:rsid w:val="00937B26"/>
    <w:rsid w:val="009604DA"/>
    <w:rsid w:val="009627CF"/>
    <w:rsid w:val="009640E2"/>
    <w:rsid w:val="009678DE"/>
    <w:rsid w:val="00973A1E"/>
    <w:rsid w:val="00974D4E"/>
    <w:rsid w:val="009777D9"/>
    <w:rsid w:val="00986986"/>
    <w:rsid w:val="00991010"/>
    <w:rsid w:val="00991B88"/>
    <w:rsid w:val="0099468B"/>
    <w:rsid w:val="009A0C18"/>
    <w:rsid w:val="009A50C8"/>
    <w:rsid w:val="009A579D"/>
    <w:rsid w:val="009A6C27"/>
    <w:rsid w:val="009B5B66"/>
    <w:rsid w:val="009C0FF3"/>
    <w:rsid w:val="009C363F"/>
    <w:rsid w:val="009D6B78"/>
    <w:rsid w:val="009E09A8"/>
    <w:rsid w:val="009E3297"/>
    <w:rsid w:val="009E5F4C"/>
    <w:rsid w:val="009F734F"/>
    <w:rsid w:val="009F7CF9"/>
    <w:rsid w:val="00A015C8"/>
    <w:rsid w:val="00A135D7"/>
    <w:rsid w:val="00A1478F"/>
    <w:rsid w:val="00A160A5"/>
    <w:rsid w:val="00A246B6"/>
    <w:rsid w:val="00A25CC4"/>
    <w:rsid w:val="00A269E4"/>
    <w:rsid w:val="00A34CCD"/>
    <w:rsid w:val="00A35189"/>
    <w:rsid w:val="00A42BC7"/>
    <w:rsid w:val="00A456FC"/>
    <w:rsid w:val="00A46087"/>
    <w:rsid w:val="00A4761C"/>
    <w:rsid w:val="00A47E70"/>
    <w:rsid w:val="00A50E01"/>
    <w:rsid w:val="00A536A1"/>
    <w:rsid w:val="00A61BF1"/>
    <w:rsid w:val="00A63E6E"/>
    <w:rsid w:val="00A72A83"/>
    <w:rsid w:val="00A75BC8"/>
    <w:rsid w:val="00A7671C"/>
    <w:rsid w:val="00A7784E"/>
    <w:rsid w:val="00A822BA"/>
    <w:rsid w:val="00A84857"/>
    <w:rsid w:val="00A8500F"/>
    <w:rsid w:val="00A8581D"/>
    <w:rsid w:val="00A87485"/>
    <w:rsid w:val="00A97A5C"/>
    <w:rsid w:val="00AA0723"/>
    <w:rsid w:val="00AA5A49"/>
    <w:rsid w:val="00AB471B"/>
    <w:rsid w:val="00AB7C16"/>
    <w:rsid w:val="00AC5787"/>
    <w:rsid w:val="00AC6FD8"/>
    <w:rsid w:val="00AD1CD8"/>
    <w:rsid w:val="00AE16B9"/>
    <w:rsid w:val="00AE49E5"/>
    <w:rsid w:val="00AE5E3B"/>
    <w:rsid w:val="00B025FB"/>
    <w:rsid w:val="00B04A00"/>
    <w:rsid w:val="00B13541"/>
    <w:rsid w:val="00B17811"/>
    <w:rsid w:val="00B24545"/>
    <w:rsid w:val="00B25094"/>
    <w:rsid w:val="00B258BB"/>
    <w:rsid w:val="00B32A50"/>
    <w:rsid w:val="00B33155"/>
    <w:rsid w:val="00B34117"/>
    <w:rsid w:val="00B42687"/>
    <w:rsid w:val="00B460DB"/>
    <w:rsid w:val="00B52122"/>
    <w:rsid w:val="00B554F2"/>
    <w:rsid w:val="00B5686F"/>
    <w:rsid w:val="00B64523"/>
    <w:rsid w:val="00B67B97"/>
    <w:rsid w:val="00B7222B"/>
    <w:rsid w:val="00B81173"/>
    <w:rsid w:val="00B92971"/>
    <w:rsid w:val="00B9305F"/>
    <w:rsid w:val="00B968C8"/>
    <w:rsid w:val="00BA2A0D"/>
    <w:rsid w:val="00BA3EC5"/>
    <w:rsid w:val="00BA4081"/>
    <w:rsid w:val="00BB1130"/>
    <w:rsid w:val="00BB4CB0"/>
    <w:rsid w:val="00BB5DFC"/>
    <w:rsid w:val="00BC36D5"/>
    <w:rsid w:val="00BC36E4"/>
    <w:rsid w:val="00BD121A"/>
    <w:rsid w:val="00BD279D"/>
    <w:rsid w:val="00BD388C"/>
    <w:rsid w:val="00BD6BB8"/>
    <w:rsid w:val="00BD7677"/>
    <w:rsid w:val="00BD7E96"/>
    <w:rsid w:val="00BE1720"/>
    <w:rsid w:val="00BE67AE"/>
    <w:rsid w:val="00C0588F"/>
    <w:rsid w:val="00C30E7A"/>
    <w:rsid w:val="00C3743C"/>
    <w:rsid w:val="00C414B5"/>
    <w:rsid w:val="00C50120"/>
    <w:rsid w:val="00C50553"/>
    <w:rsid w:val="00C50C80"/>
    <w:rsid w:val="00C5166C"/>
    <w:rsid w:val="00C5352B"/>
    <w:rsid w:val="00C53E5C"/>
    <w:rsid w:val="00C6599A"/>
    <w:rsid w:val="00C7018A"/>
    <w:rsid w:val="00C732D4"/>
    <w:rsid w:val="00C73684"/>
    <w:rsid w:val="00C8058A"/>
    <w:rsid w:val="00C83AF4"/>
    <w:rsid w:val="00C84247"/>
    <w:rsid w:val="00C84665"/>
    <w:rsid w:val="00C84B96"/>
    <w:rsid w:val="00C85D4A"/>
    <w:rsid w:val="00C956CE"/>
    <w:rsid w:val="00C95985"/>
    <w:rsid w:val="00C97E09"/>
    <w:rsid w:val="00CA0907"/>
    <w:rsid w:val="00CA1D3D"/>
    <w:rsid w:val="00CA4F81"/>
    <w:rsid w:val="00CA56B3"/>
    <w:rsid w:val="00CA5AC1"/>
    <w:rsid w:val="00CB41B0"/>
    <w:rsid w:val="00CB547F"/>
    <w:rsid w:val="00CB77D5"/>
    <w:rsid w:val="00CC5026"/>
    <w:rsid w:val="00CC50E2"/>
    <w:rsid w:val="00CC7032"/>
    <w:rsid w:val="00CF4552"/>
    <w:rsid w:val="00CF5F01"/>
    <w:rsid w:val="00CF75D4"/>
    <w:rsid w:val="00D00300"/>
    <w:rsid w:val="00D00B3F"/>
    <w:rsid w:val="00D026B9"/>
    <w:rsid w:val="00D03F9A"/>
    <w:rsid w:val="00D04D9F"/>
    <w:rsid w:val="00D050CA"/>
    <w:rsid w:val="00D06ACB"/>
    <w:rsid w:val="00D119E8"/>
    <w:rsid w:val="00D162DB"/>
    <w:rsid w:val="00D37600"/>
    <w:rsid w:val="00D41439"/>
    <w:rsid w:val="00D42ACD"/>
    <w:rsid w:val="00D4542A"/>
    <w:rsid w:val="00D45B06"/>
    <w:rsid w:val="00D463BF"/>
    <w:rsid w:val="00D53C7C"/>
    <w:rsid w:val="00D6288F"/>
    <w:rsid w:val="00D64A4A"/>
    <w:rsid w:val="00D7308D"/>
    <w:rsid w:val="00D82436"/>
    <w:rsid w:val="00D8407F"/>
    <w:rsid w:val="00D85EB3"/>
    <w:rsid w:val="00D93C69"/>
    <w:rsid w:val="00D941B9"/>
    <w:rsid w:val="00D9732F"/>
    <w:rsid w:val="00D97D80"/>
    <w:rsid w:val="00DA311A"/>
    <w:rsid w:val="00DA719D"/>
    <w:rsid w:val="00DC0139"/>
    <w:rsid w:val="00DC2E51"/>
    <w:rsid w:val="00DC7B86"/>
    <w:rsid w:val="00DD593D"/>
    <w:rsid w:val="00DD70C9"/>
    <w:rsid w:val="00DD7CC6"/>
    <w:rsid w:val="00DE2644"/>
    <w:rsid w:val="00DE34CF"/>
    <w:rsid w:val="00DE3D77"/>
    <w:rsid w:val="00DE7627"/>
    <w:rsid w:val="00DF0D42"/>
    <w:rsid w:val="00DF36F4"/>
    <w:rsid w:val="00E0533E"/>
    <w:rsid w:val="00E10479"/>
    <w:rsid w:val="00E23472"/>
    <w:rsid w:val="00E2356F"/>
    <w:rsid w:val="00E27258"/>
    <w:rsid w:val="00E447BE"/>
    <w:rsid w:val="00E5429A"/>
    <w:rsid w:val="00E66086"/>
    <w:rsid w:val="00E66E1A"/>
    <w:rsid w:val="00E703E2"/>
    <w:rsid w:val="00E71BC9"/>
    <w:rsid w:val="00E9158A"/>
    <w:rsid w:val="00E93E4D"/>
    <w:rsid w:val="00E97F4B"/>
    <w:rsid w:val="00EA0269"/>
    <w:rsid w:val="00EA368E"/>
    <w:rsid w:val="00EA51A8"/>
    <w:rsid w:val="00EA630D"/>
    <w:rsid w:val="00EB0499"/>
    <w:rsid w:val="00EB2714"/>
    <w:rsid w:val="00EB4290"/>
    <w:rsid w:val="00EC403E"/>
    <w:rsid w:val="00EC4F56"/>
    <w:rsid w:val="00ED4310"/>
    <w:rsid w:val="00ED657A"/>
    <w:rsid w:val="00EE003D"/>
    <w:rsid w:val="00EE0FA1"/>
    <w:rsid w:val="00EE7D7C"/>
    <w:rsid w:val="00EF13AD"/>
    <w:rsid w:val="00EF1C0A"/>
    <w:rsid w:val="00F00B4F"/>
    <w:rsid w:val="00F03984"/>
    <w:rsid w:val="00F131C7"/>
    <w:rsid w:val="00F140AF"/>
    <w:rsid w:val="00F15E56"/>
    <w:rsid w:val="00F25D98"/>
    <w:rsid w:val="00F300FB"/>
    <w:rsid w:val="00F32C0B"/>
    <w:rsid w:val="00F36DFB"/>
    <w:rsid w:val="00F54947"/>
    <w:rsid w:val="00F57846"/>
    <w:rsid w:val="00F60EE5"/>
    <w:rsid w:val="00F63ECC"/>
    <w:rsid w:val="00F72737"/>
    <w:rsid w:val="00F759C2"/>
    <w:rsid w:val="00F84659"/>
    <w:rsid w:val="00F84F95"/>
    <w:rsid w:val="00F86E0F"/>
    <w:rsid w:val="00F933C7"/>
    <w:rsid w:val="00F95045"/>
    <w:rsid w:val="00FA10BE"/>
    <w:rsid w:val="00FB1E8A"/>
    <w:rsid w:val="00FB6386"/>
    <w:rsid w:val="00FB64C0"/>
    <w:rsid w:val="00FC376B"/>
    <w:rsid w:val="00FC5176"/>
    <w:rsid w:val="00FC5B7E"/>
    <w:rsid w:val="00FD1FE3"/>
    <w:rsid w:val="00FD31F9"/>
    <w:rsid w:val="00FD34F4"/>
    <w:rsid w:val="00FD6B15"/>
    <w:rsid w:val="00FE5538"/>
    <w:rsid w:val="00FE7D63"/>
    <w:rsid w:val="00FF4326"/>
    <w:rsid w:val="00FF5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chartTrackingRefBased/>
  <w15:docId w15:val="{9B47E722-3D44-4FF2-9961-A399FCCAF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7C6144"/>
    <w:pPr>
      <w:ind w:leftChars="400" w:left="800"/>
    </w:pPr>
  </w:style>
  <w:style w:type="paragraph" w:styleId="af3">
    <w:name w:val="caption"/>
    <w:basedOn w:val="a"/>
    <w:next w:val="a"/>
    <w:unhideWhenUsed/>
    <w:qFormat/>
    <w:rsid w:val="00A456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45BA5-D444-4CFF-8826-39C468E67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1015</Words>
  <Characters>5790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26</cp:revision>
  <cp:lastPrinted>1899-12-31T15:00:00Z</cp:lastPrinted>
  <dcterms:created xsi:type="dcterms:W3CDTF">2019-01-14T01:02:00Z</dcterms:created>
  <dcterms:modified xsi:type="dcterms:W3CDTF">2019-01-15T09:54:00Z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